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660" w:rsidRDefault="00934660" w:rsidP="00934660">
      <w:pPr>
        <w:pStyle w:val="Heading4"/>
        <w:widowControl w:val="0"/>
        <w:rPr>
          <w:rFonts w:ascii="Fira Sans" w:hAnsi="Fira Sans"/>
        </w:rPr>
      </w:pPr>
      <w:r>
        <w:t>Base passage: 1 Thessalonians 2:1-12</w:t>
      </w:r>
    </w:p>
    <w:p w:rsidR="00934660" w:rsidRDefault="00934660" w:rsidP="00934660">
      <w:r>
        <w:t> </w:t>
      </w:r>
    </w:p>
    <w:p w:rsidR="00934660" w:rsidRDefault="00934660" w:rsidP="00934660">
      <w:pPr>
        <w:pStyle w:val="Heading4"/>
        <w:widowControl w:val="0"/>
      </w:pPr>
      <w:r>
        <w:t>Theme</w:t>
      </w:r>
    </w:p>
    <w:p w:rsidR="00934660" w:rsidRDefault="00934660" w:rsidP="00934660">
      <w:r>
        <w:t>The dangers of inconsistency in Christian leadership, being one person in private and another in public. The importance of character and behaviour, words and deeds, belonging together. The need for the whole of life to be devoted to God.</w:t>
      </w:r>
    </w:p>
    <w:p w:rsidR="00934660" w:rsidRDefault="00934660" w:rsidP="00934660">
      <w:pPr>
        <w:widowControl w:val="0"/>
      </w:pPr>
      <w:r>
        <w:t> </w:t>
      </w:r>
    </w:p>
    <w:p w:rsidR="002E2041" w:rsidRPr="00521F3B" w:rsidRDefault="002E2041" w:rsidP="002E2041">
      <w:pPr>
        <w:widowControl w:val="0"/>
        <w:rPr>
          <w:lang w:val="en-US"/>
        </w:rPr>
      </w:pPr>
      <w:r>
        <w:rPr>
          <w:lang w:val="en-US"/>
        </w:rPr>
        <w:t> </w:t>
      </w:r>
    </w:p>
    <w:p w:rsidR="002E2041" w:rsidRDefault="002E2041" w:rsidP="00F5015F">
      <w:pPr>
        <w:widowControl w:val="0"/>
      </w:pPr>
    </w:p>
    <w:p w:rsidR="00521F3B" w:rsidRDefault="00521F3B" w:rsidP="00521F3B">
      <w:pPr>
        <w:widowControl w:val="0"/>
        <w:rPr>
          <w:rFonts w:ascii="Fira Sans" w:hAnsi="Fira Sans"/>
        </w:rPr>
      </w:pPr>
      <w:r>
        <w:t>‘Set an example to the believers in speech, in life, in love, in faith and in purity. Watch your life and your doctrine closely.’ (1 Timothy 4:12,15,16; Acts 20:28; 1 Corinthians 9:27)</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 </w:t>
      </w:r>
    </w:p>
    <w:p w:rsidR="00521F3B" w:rsidRDefault="00521F3B" w:rsidP="00521F3B">
      <w:pPr>
        <w:pStyle w:val="Heading3"/>
        <w:widowControl w:val="0"/>
      </w:pPr>
      <w:r>
        <w:t>1. The Gospel must be Embodied</w:t>
      </w:r>
    </w:p>
    <w:p w:rsidR="00521F3B" w:rsidRDefault="00521F3B" w:rsidP="00521F3B">
      <w:pPr>
        <w:widowControl w:val="0"/>
      </w:pPr>
      <w:r>
        <w:t>1 Thessalonians 1:5 ‘Our gospel came to you not simply with words, but also with power, with the Holy Spirit and with deep conviction. You know how we lived among you for your sake.’</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Jeremiah on the prophets: ‘they live a lie’ (Jeremiah 23:14)</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Sharing our lives as well as the gospel (1 Thessalonians 2:6,7)</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 xml:space="preserve">Max </w:t>
      </w:r>
      <w:proofErr w:type="spellStart"/>
      <w:r>
        <w:t>DePree</w:t>
      </w:r>
      <w:proofErr w:type="spellEnd"/>
      <w:r>
        <w:t>: At the core of becoming a leader is the need always to connect one’s voice and one’s touch.’</w:t>
      </w:r>
    </w:p>
    <w:p w:rsidR="00521F3B" w:rsidRDefault="00521F3B">
      <w:pPr>
        <w:spacing w:after="160" w:line="259" w:lineRule="auto"/>
      </w:pPr>
      <w:r>
        <w:br w:type="page"/>
      </w:r>
    </w:p>
    <w:p w:rsidR="00521F3B" w:rsidRDefault="00521F3B" w:rsidP="00521F3B">
      <w:pPr>
        <w:pStyle w:val="Heading3"/>
        <w:widowControl w:val="0"/>
        <w:rPr>
          <w:rFonts w:ascii="Bitter" w:hAnsi="Bitter"/>
        </w:rPr>
      </w:pPr>
      <w:r>
        <w:lastRenderedPageBreak/>
        <w:t>2. Ministry must be Modelled</w:t>
      </w:r>
    </w:p>
    <w:p w:rsidR="00521F3B" w:rsidRDefault="00521F3B" w:rsidP="00521F3B">
      <w:pPr>
        <w:widowControl w:val="0"/>
      </w:pPr>
      <w:r>
        <w:t>1 Thessalonians 2:10-12 ‘You are witnesses, and so is God, of how holy, righteous and blameless we were among you who believed. For you know that we dealt with each of you as a father deals with his own children, encouraging, comforting and urging you to live lives worthy of God, who calls you into his kingdom and glory.’</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‘Follow my example, as I follow the example of Christ.’ (1 Corinthians 11:1)</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‘We put no stumbling block in anyone’s path, so that our ministry will not be discredited. Rather, as servants of God, we commend ourselves in every way.’ (2 Corinthians 6:3)</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Paul’s exhortation: ‘to live lives worthy of God.’ (1 Thessalonians 2:11)</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The ripple effects: 1 Thessalonians 1:5,6,8</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The ripple effect in terms of modelling and emulating: 1 Thessalonians 1:6,7</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 xml:space="preserve">1 Thessalonians 4:1 ‘Finally, we instructed you </w:t>
      </w:r>
      <w:proofErr w:type="gramStart"/>
      <w:r>
        <w:t>how to live in</w:t>
      </w:r>
      <w:proofErr w:type="gramEnd"/>
      <w:r>
        <w:t xml:space="preserve"> order to please God, as in fact you are doing. Now we ask you and urge you in the Lord Jesus to do this more and more</w:t>
      </w:r>
    </w:p>
    <w:p w:rsidR="00521F3B" w:rsidRDefault="00521F3B" w:rsidP="00521F3B">
      <w:pPr>
        <w:widowControl w:val="0"/>
      </w:pPr>
      <w:r>
        <w:t> </w:t>
      </w:r>
    </w:p>
    <w:p w:rsidR="00521F3B" w:rsidRDefault="00521F3B" w:rsidP="00521F3B">
      <w:pPr>
        <w:widowControl w:val="0"/>
      </w:pPr>
      <w:r>
        <w:t> </w:t>
      </w:r>
    </w:p>
    <w:p w:rsidR="00EE0372" w:rsidRDefault="00EE0372" w:rsidP="00151FB0">
      <w:pPr>
        <w:spacing w:after="160" w:line="259" w:lineRule="auto"/>
        <w:sectPr w:rsidR="00EE0372" w:rsidSect="0094384C">
          <w:headerReference w:type="default" r:id="rId8"/>
          <w:footerReference w:type="default" r:id="rId9"/>
          <w:pgSz w:w="11906" w:h="16838"/>
          <w:pgMar w:top="720" w:right="720" w:bottom="720" w:left="720" w:header="567" w:footer="567" w:gutter="0"/>
          <w:cols w:space="708"/>
          <w:docGrid w:linePitch="360"/>
        </w:sectPr>
      </w:pPr>
    </w:p>
    <w:p w:rsidR="00521F3B" w:rsidRDefault="00521F3B" w:rsidP="00521F3B">
      <w:pPr>
        <w:pStyle w:val="Heading4"/>
        <w:widowControl w:val="0"/>
        <w:rPr>
          <w:rFonts w:ascii="Fira Sans" w:hAnsi="Fira Sans"/>
        </w:rPr>
      </w:pPr>
      <w:r>
        <w:lastRenderedPageBreak/>
        <w:t>Base passage: 1 Timothy 4:11-16</w:t>
      </w:r>
    </w:p>
    <w:p w:rsidR="00521F3B" w:rsidRDefault="00521F3B" w:rsidP="00521F3B">
      <w:pPr>
        <w:pStyle w:val="Heading4"/>
        <w:widowControl w:val="0"/>
      </w:pPr>
      <w:r>
        <w:t> </w:t>
      </w:r>
    </w:p>
    <w:p w:rsidR="00521F3B" w:rsidRDefault="00521F3B" w:rsidP="00521F3B">
      <w:pPr>
        <w:pStyle w:val="Heading4"/>
        <w:widowControl w:val="0"/>
      </w:pPr>
      <w:r>
        <w:t>Theme</w:t>
      </w:r>
    </w:p>
    <w:p w:rsidR="00521F3B" w:rsidRDefault="00521F3B" w:rsidP="00521F3B">
      <w:r>
        <w:t>The danger of taking on leadership without the needed resources of feeding day by day on God’s Word. The need to listen to, absorb and obey the nourishing truth of God’s word. The importance of our minds, our lives, our leadership being shaped by Biblical values.</w:t>
      </w:r>
    </w:p>
    <w:p w:rsidR="00521F3B" w:rsidRDefault="00521F3B" w:rsidP="00521F3B">
      <w:r>
        <w:t> </w:t>
      </w:r>
    </w:p>
    <w:p w:rsidR="00521F3B" w:rsidRDefault="00521F3B" w:rsidP="00521F3B">
      <w:pPr>
        <w:widowControl w:val="0"/>
      </w:pPr>
      <w:r>
        <w:t> </w:t>
      </w:r>
    </w:p>
    <w:p w:rsidR="00521F3B" w:rsidRDefault="00521F3B" w:rsidP="00521F3B">
      <w:pPr>
        <w:widowControl w:val="0"/>
      </w:pPr>
      <w:r>
        <w:t xml:space="preserve">A </w:t>
      </w:r>
      <w:r>
        <w:rPr>
          <w:b/>
          <w:bCs/>
        </w:rPr>
        <w:t xml:space="preserve">dynamic word </w:t>
      </w:r>
      <w:r>
        <w:t xml:space="preserve">with a </w:t>
      </w:r>
      <w:r>
        <w:rPr>
          <w:b/>
          <w:bCs/>
        </w:rPr>
        <w:t>dynamic purpose</w:t>
      </w:r>
      <w:r>
        <w:t>: Isaiah 55:11; 1 Timothy 3:14-17; 1 Thessalonians 2:13</w:t>
      </w:r>
    </w:p>
    <w:p w:rsidR="00521F3B" w:rsidRDefault="00521F3B" w:rsidP="00521F3B">
      <w:pPr>
        <w:widowControl w:val="0"/>
      </w:pPr>
      <w:r>
        <w:t> </w:t>
      </w:r>
    </w:p>
    <w:p w:rsidR="00521F3B" w:rsidRDefault="00521F3B" w:rsidP="00521F3B">
      <w:pPr>
        <w:widowControl w:val="0"/>
      </w:pPr>
      <w:r>
        <w:t>Ezra 7:10 ‘For Ezra had devoted himself to the study and observance of the law of the Lord, and to teaching its decrees and laws to Israel.’</w:t>
      </w:r>
    </w:p>
    <w:p w:rsidR="00521F3B" w:rsidRDefault="00521F3B" w:rsidP="00521F3B">
      <w:pPr>
        <w:widowControl w:val="0"/>
      </w:pPr>
      <w:r>
        <w:t> </w:t>
      </w:r>
    </w:p>
    <w:p w:rsidR="00521F3B" w:rsidRDefault="00521F3B" w:rsidP="00521F3B">
      <w:pPr>
        <w:widowControl w:val="0"/>
      </w:pPr>
      <w:r>
        <w:t> </w:t>
      </w:r>
    </w:p>
    <w:tbl>
      <w:tblPr>
        <w:tblW w:w="5000" w:type="pct"/>
        <w:tblCellMar>
          <w:left w:w="0" w:type="dxa"/>
          <w:right w:w="0" w:type="dxa"/>
        </w:tblCellMar>
        <w:tblLook w:val="04A0" w:firstRow="1" w:lastRow="0" w:firstColumn="1" w:lastColumn="0" w:noHBand="0" w:noVBand="1"/>
      </w:tblPr>
      <w:tblGrid>
        <w:gridCol w:w="1288"/>
        <w:gridCol w:w="4992"/>
        <w:gridCol w:w="4186"/>
      </w:tblGrid>
      <w:tr w:rsidR="00521F3B" w:rsidTr="00521F3B">
        <w:trPr>
          <w:trHeight w:val="17"/>
        </w:trPr>
        <w:tc>
          <w:tcPr>
            <w:tcW w:w="1134" w:type="dxa"/>
            <w:tcBorders>
              <w:top w:val="single" w:sz="2" w:space="0" w:color="C0C0C0"/>
              <w:bottom w:val="single" w:sz="2" w:space="0" w:color="C0C0C0"/>
            </w:tcBorders>
            <w:tcMar>
              <w:top w:w="58" w:type="dxa"/>
              <w:left w:w="58" w:type="dxa"/>
              <w:bottom w:w="58" w:type="dxa"/>
              <w:right w:w="58" w:type="dxa"/>
            </w:tcMar>
            <w:hideMark/>
          </w:tcPr>
          <w:p w:rsidR="00521F3B" w:rsidRDefault="00521F3B" w:rsidP="00CA6367">
            <w:pPr>
              <w:widowControl w:val="0"/>
              <w:rPr>
                <w:rFonts w:ascii="Fira Sans" w:hAnsi="Fira Sans"/>
                <w:color w:val="000000"/>
                <w:kern w:val="28"/>
                <w:sz w:val="18"/>
                <w:szCs w:val="18"/>
                <w14:cntxtAlts/>
              </w:rPr>
            </w:pPr>
            <w:r>
              <w:t> </w:t>
            </w:r>
          </w:p>
        </w:tc>
        <w:tc>
          <w:tcPr>
            <w:tcW w:w="4395" w:type="dxa"/>
            <w:tcBorders>
              <w:top w:val="single" w:sz="2" w:space="0" w:color="C0C0C0"/>
              <w:bottom w:val="single" w:sz="2" w:space="0" w:color="C0C0C0"/>
            </w:tcBorders>
            <w:tcMar>
              <w:top w:w="58" w:type="dxa"/>
              <w:left w:w="58" w:type="dxa"/>
              <w:bottom w:w="58" w:type="dxa"/>
              <w:right w:w="58" w:type="dxa"/>
            </w:tcMar>
            <w:hideMark/>
          </w:tcPr>
          <w:p w:rsidR="00521F3B" w:rsidRDefault="00521F3B" w:rsidP="00CA6367">
            <w:pPr>
              <w:pStyle w:val="Heading4"/>
              <w:widowControl w:val="0"/>
            </w:pPr>
            <w:r>
              <w:t>Ezra 7:10</w:t>
            </w:r>
          </w:p>
        </w:tc>
        <w:tc>
          <w:tcPr>
            <w:tcW w:w="3685" w:type="dxa"/>
            <w:tcBorders>
              <w:top w:val="single" w:sz="2" w:space="0" w:color="C0C0C0"/>
              <w:bottom w:val="single" w:sz="2" w:space="0" w:color="C0C0C0"/>
            </w:tcBorders>
            <w:tcMar>
              <w:top w:w="58" w:type="dxa"/>
              <w:left w:w="58" w:type="dxa"/>
              <w:bottom w:w="58" w:type="dxa"/>
              <w:right w:w="58" w:type="dxa"/>
            </w:tcMar>
            <w:hideMark/>
          </w:tcPr>
          <w:p w:rsidR="00521F3B" w:rsidRDefault="00521F3B" w:rsidP="00CA6367">
            <w:pPr>
              <w:pStyle w:val="Heading4"/>
              <w:widowControl w:val="0"/>
            </w:pPr>
            <w:r>
              <w:t>1 Timothy 4:11-16</w:t>
            </w:r>
          </w:p>
        </w:tc>
      </w:tr>
      <w:tr w:rsidR="00521F3B" w:rsidTr="00521F3B">
        <w:trPr>
          <w:trHeight w:val="17"/>
        </w:trPr>
        <w:tc>
          <w:tcPr>
            <w:tcW w:w="1134" w:type="dxa"/>
            <w:tcBorders>
              <w:top w:val="single" w:sz="2" w:space="0" w:color="C0C0C0"/>
              <w:bottom w:val="single" w:sz="2" w:space="0" w:color="C0C0C0"/>
            </w:tcBorders>
            <w:tcMar>
              <w:top w:w="58" w:type="dxa"/>
              <w:left w:w="58" w:type="dxa"/>
              <w:bottom w:w="58" w:type="dxa"/>
              <w:right w:w="58" w:type="dxa"/>
            </w:tcMar>
            <w:hideMark/>
          </w:tcPr>
          <w:p w:rsidR="00521F3B" w:rsidRDefault="00521F3B" w:rsidP="00CA6367">
            <w:pPr>
              <w:pStyle w:val="Heading4"/>
              <w:widowControl w:val="0"/>
            </w:pPr>
            <w:r>
              <w:t xml:space="preserve">STUDY </w:t>
            </w:r>
          </w:p>
        </w:tc>
        <w:tc>
          <w:tcPr>
            <w:tcW w:w="4395" w:type="dxa"/>
            <w:tcBorders>
              <w:top w:val="single" w:sz="2" w:space="0" w:color="C0C0C0"/>
              <w:bottom w:val="single" w:sz="2" w:space="0" w:color="C0C0C0"/>
            </w:tcBorders>
            <w:tcMar>
              <w:top w:w="58" w:type="dxa"/>
              <w:left w:w="58" w:type="dxa"/>
              <w:bottom w:w="58" w:type="dxa"/>
              <w:right w:w="58" w:type="dxa"/>
            </w:tcMar>
            <w:hideMark/>
          </w:tcPr>
          <w:p w:rsidR="00521F3B" w:rsidRDefault="00521F3B" w:rsidP="00CA6367">
            <w:pPr>
              <w:widowControl w:val="0"/>
            </w:pPr>
            <w:r>
              <w:t xml:space="preserve">devoted himself to </w:t>
            </w:r>
            <w:r>
              <w:rPr>
                <w:b/>
                <w:bCs/>
              </w:rPr>
              <w:t xml:space="preserve">study </w:t>
            </w:r>
          </w:p>
        </w:tc>
        <w:tc>
          <w:tcPr>
            <w:tcW w:w="3685" w:type="dxa"/>
            <w:tcBorders>
              <w:top w:val="single" w:sz="2" w:space="0" w:color="C0C0C0"/>
              <w:bottom w:val="single" w:sz="2" w:space="0" w:color="C0C0C0"/>
            </w:tcBorders>
            <w:tcMar>
              <w:top w:w="58" w:type="dxa"/>
              <w:left w:w="58" w:type="dxa"/>
              <w:bottom w:w="58" w:type="dxa"/>
              <w:right w:w="58" w:type="dxa"/>
            </w:tcMar>
            <w:hideMark/>
          </w:tcPr>
          <w:p w:rsidR="00521F3B" w:rsidRDefault="00521F3B" w:rsidP="00CA6367">
            <w:pPr>
              <w:widowControl w:val="0"/>
              <w:rPr>
                <w:b/>
                <w:bCs/>
              </w:rPr>
            </w:pPr>
            <w:r>
              <w:rPr>
                <w:b/>
                <w:bCs/>
              </w:rPr>
              <w:t>vv6, 15, 16</w:t>
            </w:r>
          </w:p>
        </w:tc>
      </w:tr>
      <w:tr w:rsidR="00521F3B" w:rsidTr="00521F3B">
        <w:trPr>
          <w:trHeight w:val="114"/>
        </w:trPr>
        <w:tc>
          <w:tcPr>
            <w:tcW w:w="1134" w:type="dxa"/>
            <w:tcBorders>
              <w:top w:val="single" w:sz="2" w:space="0" w:color="C0C0C0"/>
              <w:bottom w:val="single" w:sz="2" w:space="0" w:color="C0C0C0"/>
            </w:tcBorders>
            <w:tcMar>
              <w:top w:w="58" w:type="dxa"/>
              <w:left w:w="58" w:type="dxa"/>
              <w:bottom w:w="58" w:type="dxa"/>
              <w:right w:w="58" w:type="dxa"/>
            </w:tcMar>
            <w:hideMark/>
          </w:tcPr>
          <w:p w:rsidR="00521F3B" w:rsidRDefault="00521F3B" w:rsidP="00CA6367">
            <w:pPr>
              <w:pStyle w:val="Heading4"/>
              <w:widowControl w:val="0"/>
              <w:rPr>
                <w:bCs/>
              </w:rPr>
            </w:pPr>
            <w:r>
              <w:t xml:space="preserve">LIVE </w:t>
            </w:r>
          </w:p>
        </w:tc>
        <w:tc>
          <w:tcPr>
            <w:tcW w:w="4395" w:type="dxa"/>
            <w:tcBorders>
              <w:top w:val="single" w:sz="2" w:space="0" w:color="C0C0C0"/>
              <w:bottom w:val="single" w:sz="2" w:space="0" w:color="C0C0C0"/>
            </w:tcBorders>
            <w:tcMar>
              <w:top w:w="58" w:type="dxa"/>
              <w:left w:w="58" w:type="dxa"/>
              <w:bottom w:w="58" w:type="dxa"/>
              <w:right w:w="58" w:type="dxa"/>
            </w:tcMar>
            <w:hideMark/>
          </w:tcPr>
          <w:p w:rsidR="00521F3B" w:rsidRDefault="00521F3B" w:rsidP="00CA6367">
            <w:pPr>
              <w:widowControl w:val="0"/>
            </w:pPr>
            <w:r>
              <w:t xml:space="preserve">devoted himself to </w:t>
            </w:r>
            <w:r>
              <w:rPr>
                <w:b/>
                <w:bCs/>
              </w:rPr>
              <w:t xml:space="preserve">the observance </w:t>
            </w:r>
            <w:r>
              <w:t>of the law of the Lord</w:t>
            </w:r>
          </w:p>
        </w:tc>
        <w:tc>
          <w:tcPr>
            <w:tcW w:w="3685" w:type="dxa"/>
            <w:tcBorders>
              <w:top w:val="single" w:sz="2" w:space="0" w:color="C0C0C0"/>
              <w:bottom w:val="single" w:sz="2" w:space="0" w:color="C0C0C0"/>
            </w:tcBorders>
            <w:tcMar>
              <w:top w:w="58" w:type="dxa"/>
              <w:left w:w="58" w:type="dxa"/>
              <w:bottom w:w="58" w:type="dxa"/>
              <w:right w:w="58" w:type="dxa"/>
            </w:tcMar>
            <w:hideMark/>
          </w:tcPr>
          <w:p w:rsidR="00521F3B" w:rsidRDefault="00521F3B" w:rsidP="00CA6367">
            <w:pPr>
              <w:widowControl w:val="0"/>
            </w:pPr>
            <w:r>
              <w:rPr>
                <w:b/>
                <w:bCs/>
              </w:rPr>
              <w:t xml:space="preserve">vv12,16 </w:t>
            </w:r>
            <w:r>
              <w:t>an example in speech, life… watch your life and doctrine</w:t>
            </w:r>
          </w:p>
        </w:tc>
      </w:tr>
      <w:tr w:rsidR="00521F3B" w:rsidTr="00521F3B">
        <w:trPr>
          <w:trHeight w:val="17"/>
        </w:trPr>
        <w:tc>
          <w:tcPr>
            <w:tcW w:w="1134" w:type="dxa"/>
            <w:tcBorders>
              <w:top w:val="single" w:sz="2" w:space="0" w:color="C0C0C0"/>
              <w:bottom w:val="single" w:sz="2" w:space="0" w:color="C0C0C0"/>
            </w:tcBorders>
            <w:tcMar>
              <w:top w:w="58" w:type="dxa"/>
              <w:left w:w="58" w:type="dxa"/>
              <w:bottom w:w="58" w:type="dxa"/>
              <w:right w:w="58" w:type="dxa"/>
            </w:tcMar>
            <w:hideMark/>
          </w:tcPr>
          <w:p w:rsidR="00521F3B" w:rsidRDefault="00521F3B" w:rsidP="00CA6367">
            <w:pPr>
              <w:pStyle w:val="Heading4"/>
              <w:widowControl w:val="0"/>
            </w:pPr>
            <w:r>
              <w:t xml:space="preserve">TEACH </w:t>
            </w:r>
          </w:p>
        </w:tc>
        <w:tc>
          <w:tcPr>
            <w:tcW w:w="4395" w:type="dxa"/>
            <w:tcBorders>
              <w:top w:val="single" w:sz="2" w:space="0" w:color="C0C0C0"/>
              <w:bottom w:val="single" w:sz="2" w:space="0" w:color="C0C0C0"/>
            </w:tcBorders>
            <w:tcMar>
              <w:top w:w="58" w:type="dxa"/>
              <w:left w:w="58" w:type="dxa"/>
              <w:bottom w:w="58" w:type="dxa"/>
              <w:right w:w="58" w:type="dxa"/>
            </w:tcMar>
            <w:hideMark/>
          </w:tcPr>
          <w:p w:rsidR="00521F3B" w:rsidRDefault="00521F3B" w:rsidP="00CA6367">
            <w:pPr>
              <w:widowControl w:val="0"/>
            </w:pPr>
            <w:r>
              <w:rPr>
                <w:b/>
                <w:bCs/>
              </w:rPr>
              <w:t xml:space="preserve">teaching </w:t>
            </w:r>
            <w:r>
              <w:t xml:space="preserve">its decrees and laws to Israel </w:t>
            </w:r>
          </w:p>
        </w:tc>
        <w:tc>
          <w:tcPr>
            <w:tcW w:w="3685" w:type="dxa"/>
            <w:tcBorders>
              <w:top w:val="single" w:sz="2" w:space="0" w:color="C0C0C0"/>
              <w:bottom w:val="single" w:sz="2" w:space="0" w:color="C0C0C0"/>
            </w:tcBorders>
            <w:tcMar>
              <w:top w:w="58" w:type="dxa"/>
              <w:left w:w="58" w:type="dxa"/>
              <w:bottom w:w="58" w:type="dxa"/>
              <w:right w:w="58" w:type="dxa"/>
            </w:tcMar>
            <w:hideMark/>
          </w:tcPr>
          <w:p w:rsidR="00521F3B" w:rsidRDefault="00521F3B" w:rsidP="00CA6367">
            <w:pPr>
              <w:widowControl w:val="0"/>
            </w:pPr>
            <w:r>
              <w:rPr>
                <w:b/>
                <w:bCs/>
              </w:rPr>
              <w:t xml:space="preserve">vv11,13 </w:t>
            </w:r>
            <w:r>
              <w:t>Command and teach</w:t>
            </w:r>
          </w:p>
          <w:p w:rsidR="00521F3B" w:rsidRDefault="00521F3B" w:rsidP="00CA6367">
            <w:pPr>
              <w:widowControl w:val="0"/>
            </w:pPr>
            <w:r>
              <w:t>Reading, preaching, teaching</w:t>
            </w:r>
          </w:p>
        </w:tc>
      </w:tr>
      <w:tr w:rsidR="00521F3B" w:rsidTr="00521F3B">
        <w:trPr>
          <w:trHeight w:val="17"/>
        </w:trPr>
        <w:tc>
          <w:tcPr>
            <w:tcW w:w="1134" w:type="dxa"/>
            <w:tcBorders>
              <w:top w:val="single" w:sz="2" w:space="0" w:color="C0C0C0"/>
              <w:bottom w:val="single" w:sz="2" w:space="0" w:color="C0C0C0"/>
            </w:tcBorders>
            <w:tcMar>
              <w:top w:w="58" w:type="dxa"/>
              <w:left w:w="58" w:type="dxa"/>
              <w:bottom w:w="58" w:type="dxa"/>
              <w:right w:w="58" w:type="dxa"/>
            </w:tcMar>
            <w:hideMark/>
          </w:tcPr>
          <w:p w:rsidR="00521F3B" w:rsidRDefault="00521F3B" w:rsidP="00CA6367">
            <w:pPr>
              <w:pStyle w:val="Heading4"/>
              <w:widowControl w:val="0"/>
            </w:pPr>
            <w:r>
              <w:t xml:space="preserve">GROW </w:t>
            </w:r>
          </w:p>
        </w:tc>
        <w:tc>
          <w:tcPr>
            <w:tcW w:w="4395" w:type="dxa"/>
            <w:tcBorders>
              <w:top w:val="single" w:sz="2" w:space="0" w:color="C0C0C0"/>
              <w:bottom w:val="single" w:sz="2" w:space="0" w:color="C0C0C0"/>
            </w:tcBorders>
            <w:tcMar>
              <w:top w:w="58" w:type="dxa"/>
              <w:left w:w="58" w:type="dxa"/>
              <w:bottom w:w="58" w:type="dxa"/>
              <w:right w:w="58" w:type="dxa"/>
            </w:tcMar>
            <w:hideMark/>
          </w:tcPr>
          <w:p w:rsidR="00521F3B" w:rsidRDefault="00521F3B" w:rsidP="00CA6367">
            <w:pPr>
              <w:widowControl w:val="0"/>
            </w:pPr>
            <w:r>
              <w:rPr>
                <w:b/>
                <w:bCs/>
              </w:rPr>
              <w:t xml:space="preserve">devoted </w:t>
            </w:r>
            <w:r>
              <w:t xml:space="preserve">… </w:t>
            </w:r>
          </w:p>
        </w:tc>
        <w:tc>
          <w:tcPr>
            <w:tcW w:w="3685" w:type="dxa"/>
            <w:tcBorders>
              <w:top w:val="single" w:sz="2" w:space="0" w:color="C0C0C0"/>
              <w:bottom w:val="single" w:sz="2" w:space="0" w:color="C0C0C0"/>
            </w:tcBorders>
            <w:tcMar>
              <w:top w:w="58" w:type="dxa"/>
              <w:left w:w="58" w:type="dxa"/>
              <w:bottom w:w="58" w:type="dxa"/>
              <w:right w:w="58" w:type="dxa"/>
            </w:tcMar>
            <w:hideMark/>
          </w:tcPr>
          <w:p w:rsidR="00521F3B" w:rsidRDefault="00521F3B" w:rsidP="00CA6367">
            <w:pPr>
              <w:widowControl w:val="0"/>
            </w:pPr>
            <w:r>
              <w:rPr>
                <w:b/>
                <w:bCs/>
              </w:rPr>
              <w:t>v15</w:t>
            </w:r>
            <w:r>
              <w:t xml:space="preserve"> Be diligent; give yourself fully…</w:t>
            </w:r>
          </w:p>
        </w:tc>
      </w:tr>
    </w:tbl>
    <w:p w:rsidR="00521F3B" w:rsidRDefault="00521F3B" w:rsidP="00521F3B">
      <w:pPr>
        <w:widowControl w:val="0"/>
      </w:pPr>
    </w:p>
    <w:p w:rsidR="00521F3B" w:rsidRDefault="00521F3B" w:rsidP="00521F3B">
      <w:pPr>
        <w:widowControl w:val="0"/>
      </w:pPr>
      <w:r>
        <w:t> </w:t>
      </w:r>
    </w:p>
    <w:p w:rsidR="00521F3B" w:rsidRDefault="00521F3B" w:rsidP="00521F3B">
      <w:pPr>
        <w:pStyle w:val="Heading3"/>
        <w:widowControl w:val="0"/>
      </w:pPr>
      <w:r>
        <w:t>1. Study</w:t>
      </w:r>
    </w:p>
    <w:p w:rsidR="00521F3B" w:rsidRDefault="00521F3B" w:rsidP="00521F3B">
      <w:pPr>
        <w:widowControl w:val="0"/>
      </w:pPr>
      <w:r>
        <w:t>Ezra ‘set his heart to study the law of God’ (Ezra 7:10).</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Timothy: ‘nourished on the truths of the faith and of the good teaching that you have followed.’ (1 Timothy 4:16) See Joshua 1:8.</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 </w:t>
      </w:r>
    </w:p>
    <w:p w:rsidR="00521F3B" w:rsidRDefault="00521F3B" w:rsidP="00521F3B">
      <w:pPr>
        <w:pStyle w:val="Heading3"/>
        <w:widowControl w:val="0"/>
      </w:pPr>
      <w:r>
        <w:t>2. Live</w:t>
      </w:r>
    </w:p>
    <w:p w:rsidR="00521F3B" w:rsidRDefault="00521F3B" w:rsidP="00521F3B">
      <w:pPr>
        <w:widowControl w:val="0"/>
      </w:pPr>
      <w:r>
        <w:t>Ezra devoted himself not just to study but to the observance of the law.</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Paul to Timothy: ‘Don’t let anyone look down on you because you are young, but set an example for the believers…’ 1 Timothy 4:12</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p>
    <w:p w:rsidR="00521F3B" w:rsidRDefault="00521F3B" w:rsidP="00521F3B">
      <w:pPr>
        <w:widowControl w:val="0"/>
      </w:pPr>
    </w:p>
    <w:p w:rsidR="00521F3B" w:rsidRDefault="00521F3B" w:rsidP="00521F3B">
      <w:pPr>
        <w:widowControl w:val="0"/>
      </w:pPr>
    </w:p>
    <w:p w:rsidR="00521F3B" w:rsidRDefault="00521F3B" w:rsidP="00521F3B">
      <w:pPr>
        <w:widowControl w:val="0"/>
      </w:pPr>
    </w:p>
    <w:p w:rsidR="00521F3B" w:rsidRDefault="00521F3B" w:rsidP="00521F3B">
      <w:pPr>
        <w:widowControl w:val="0"/>
      </w:pPr>
    </w:p>
    <w:p w:rsidR="00521F3B" w:rsidRDefault="00521F3B" w:rsidP="00521F3B">
      <w:pPr>
        <w:pStyle w:val="Heading3"/>
        <w:widowControl w:val="0"/>
      </w:pPr>
      <w:r>
        <w:lastRenderedPageBreak/>
        <w:t>3. Teach</w:t>
      </w:r>
    </w:p>
    <w:p w:rsidR="00521F3B" w:rsidRDefault="00521F3B" w:rsidP="00521F3B">
      <w:pPr>
        <w:widowControl w:val="0"/>
      </w:pPr>
      <w:r>
        <w:t>Ezra 7:10 ‘teaching its decrees to Israel.’</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Timothy: ‘command and teach these things’ (v11)</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‘Until I come, devote yourself to the public reading of scripture, to preaching and to teaching.’ (v13)</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 </w:t>
      </w:r>
    </w:p>
    <w:p w:rsidR="00521F3B" w:rsidRDefault="00521F3B" w:rsidP="00521F3B">
      <w:pPr>
        <w:pStyle w:val="Heading3"/>
        <w:widowControl w:val="0"/>
      </w:pPr>
      <w:r>
        <w:t>4. Grow</w:t>
      </w:r>
    </w:p>
    <w:p w:rsidR="00521F3B" w:rsidRDefault="00521F3B" w:rsidP="00521F3B">
      <w:pPr>
        <w:widowControl w:val="0"/>
      </w:pPr>
      <w:r>
        <w:t>Ezra 7:10 ‘he devoted himself to study and observance’…</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Timothy: ‘Do not neglect your gift … Be diligent in these matters; give yourself wholly to them, so that everyone may see your progress … Watch your life and doctrine closely. Persevere in them…’ (1 Timothy 4:14-16)</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The reason: ‘Persevere</w:t>
      </w:r>
      <w:proofErr w:type="gramStart"/>
      <w:r>
        <w:t xml:space="preserve"> ..</w:t>
      </w:r>
      <w:proofErr w:type="gramEnd"/>
      <w:r>
        <w:t xml:space="preserve"> because if you do, you will save both yourself and your hearers.’ (4:16)</w:t>
      </w:r>
    </w:p>
    <w:p w:rsidR="00521F3B" w:rsidRDefault="00521F3B" w:rsidP="00521F3B">
      <w:pPr>
        <w:widowControl w:val="0"/>
      </w:pPr>
      <w:r>
        <w:t> </w:t>
      </w:r>
    </w:p>
    <w:p w:rsidR="00521F3B" w:rsidRDefault="00521F3B" w:rsidP="00521F3B">
      <w:pPr>
        <w:rPr>
          <w:rFonts w:ascii="Times New Roman" w:hAnsi="Times New Roman"/>
          <w:sz w:val="24"/>
          <w:szCs w:val="24"/>
        </w:rPr>
      </w:pPr>
      <w:r>
        <w:rPr>
          <w:rFonts w:ascii="Times New Roman" w:hAnsi="Times New Roman"/>
          <w:noProof/>
          <w:sz w:val="24"/>
          <w:szCs w:val="24"/>
        </w:rPr>
        <mc:AlternateContent>
          <mc:Choice Requires="wps">
            <w:drawing>
              <wp:anchor distT="36576" distB="36576" distL="36576" distR="36576" simplePos="0" relativeHeight="251658240" behindDoc="0" locked="0" layoutInCell="1" allowOverlap="1">
                <wp:simplePos x="0" y="0"/>
                <wp:positionH relativeFrom="column">
                  <wp:posOffset>715010</wp:posOffset>
                </wp:positionH>
                <wp:positionV relativeFrom="paragraph">
                  <wp:posOffset>3694430</wp:posOffset>
                </wp:positionV>
                <wp:extent cx="4273550" cy="1736725"/>
                <wp:effectExtent l="635" t="0" r="254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273550" cy="173672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2A5A0" id="Rectangle 2" o:spid="_x0000_s1026" style="position:absolute;margin-left:56.3pt;margin-top:290.9pt;width:336.5pt;height:136.7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" filled="f" stroked="f" strokeweight="2pt">
                <v:shadow color="#eeece1"/>
                <o:lock v:ext="edit" shapetype="t"/>
                <v:textbox inset="0,0,0,0"/>
              </v:rect>
            </w:pict>
          </mc:Fallback>
        </mc:AlternateContent>
      </w:r>
    </w:p>
    <w:p w:rsidR="00962C37" w:rsidRDefault="00962C37" w:rsidP="00151FB0">
      <w:pPr>
        <w:spacing w:after="160" w:line="259" w:lineRule="auto"/>
        <w:sectPr w:rsidR="00962C37" w:rsidSect="0094384C">
          <w:headerReference w:type="default" r:id="rId10"/>
          <w:pgSz w:w="11906" w:h="16838"/>
          <w:pgMar w:top="720" w:right="720" w:bottom="720" w:left="720" w:header="567" w:footer="567" w:gutter="0"/>
          <w:cols w:space="708"/>
          <w:docGrid w:linePitch="360"/>
        </w:sectPr>
      </w:pPr>
    </w:p>
    <w:p w:rsidR="00521F3B" w:rsidRDefault="00521F3B" w:rsidP="00521F3B">
      <w:pPr>
        <w:pStyle w:val="Heading4"/>
        <w:widowControl w:val="0"/>
        <w:rPr>
          <w:rFonts w:ascii="Fira Sans" w:hAnsi="Fira Sans"/>
        </w:rPr>
      </w:pPr>
      <w:r>
        <w:lastRenderedPageBreak/>
        <w:t>Base passage: Luke 10:38-42</w:t>
      </w:r>
    </w:p>
    <w:p w:rsidR="00521F3B" w:rsidRDefault="00521F3B" w:rsidP="00521F3B">
      <w:r>
        <w:t> </w:t>
      </w:r>
    </w:p>
    <w:p w:rsidR="00521F3B" w:rsidRDefault="00521F3B" w:rsidP="00521F3B">
      <w:pPr>
        <w:pStyle w:val="Heading4"/>
        <w:widowControl w:val="0"/>
      </w:pPr>
      <w:r>
        <w:t>Theme</w:t>
      </w:r>
    </w:p>
    <w:p w:rsidR="00521F3B" w:rsidRDefault="00521F3B" w:rsidP="00521F3B">
      <w:r>
        <w:t xml:space="preserve">The danger of being distracted from wholehearted devotion to Christ. The distractions of work, of the world, or of sin. The importance of </w:t>
      </w:r>
      <w:proofErr w:type="gramStart"/>
      <w:r>
        <w:t>single minded</w:t>
      </w:r>
      <w:proofErr w:type="gramEnd"/>
      <w:r>
        <w:t xml:space="preserve"> devotion, clear motivation, priorities and vision. </w:t>
      </w:r>
    </w:p>
    <w:p w:rsidR="00521F3B" w:rsidRDefault="00521F3B" w:rsidP="00521F3B">
      <w:pPr>
        <w:widowControl w:val="0"/>
      </w:pPr>
      <w:r>
        <w:t> </w:t>
      </w:r>
    </w:p>
    <w:p w:rsidR="00521F3B" w:rsidRDefault="00521F3B" w:rsidP="00521F3B">
      <w:pPr>
        <w:widowControl w:val="0"/>
      </w:pPr>
      <w:r>
        <w:t>Proverbs 4:23 ‘Above all else, guard your heart, for it is the wellspring of life.’</w:t>
      </w:r>
    </w:p>
    <w:p w:rsidR="00521F3B" w:rsidRDefault="00521F3B" w:rsidP="00521F3B">
      <w:pPr>
        <w:widowControl w:val="0"/>
      </w:pPr>
      <w:r>
        <w:t> </w:t>
      </w:r>
    </w:p>
    <w:p w:rsidR="00521F3B" w:rsidRDefault="00521F3B" w:rsidP="00521F3B">
      <w:pPr>
        <w:widowControl w:val="0"/>
      </w:pPr>
      <w:r>
        <w:t> </w:t>
      </w:r>
    </w:p>
    <w:p w:rsidR="00521F3B" w:rsidRDefault="00521F3B" w:rsidP="00521F3B">
      <w:pPr>
        <w:pStyle w:val="Heading3"/>
        <w:widowControl w:val="0"/>
      </w:pPr>
      <w:r>
        <w:t>1. Distraction Luke 10:40</w:t>
      </w:r>
    </w:p>
    <w:p w:rsidR="00521F3B" w:rsidRDefault="00521F3B" w:rsidP="00521F3B">
      <w:pPr>
        <w:widowControl w:val="0"/>
      </w:pPr>
      <w:r>
        <w:t> </w:t>
      </w:r>
    </w:p>
    <w:p w:rsidR="00521F3B" w:rsidRDefault="00521F3B" w:rsidP="00521F3B">
      <w:pPr>
        <w:widowControl w:val="0"/>
      </w:pPr>
      <w:r>
        <w:t>a) distracted by work</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b) distracted by our internal script</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c) distracted by sin</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‘I am afraid that, as the serpent deceived Eve by his cunning, your thoughts will be led astray from a sincere and pure devotion to Christ.’ (2 Cor 11:3)</w:t>
      </w:r>
    </w:p>
    <w:p w:rsidR="00521F3B" w:rsidRDefault="00521F3B" w:rsidP="00521F3B">
      <w:pPr>
        <w:widowControl w:val="0"/>
      </w:pPr>
      <w:r>
        <w:t> </w:t>
      </w:r>
    </w:p>
    <w:p w:rsidR="00521F3B" w:rsidRDefault="00521F3B" w:rsidP="00521F3B">
      <w:pPr>
        <w:widowControl w:val="0"/>
      </w:pPr>
    </w:p>
    <w:p w:rsidR="00521F3B" w:rsidRDefault="00521F3B" w:rsidP="00521F3B">
      <w:pPr>
        <w:widowControl w:val="0"/>
      </w:pPr>
      <w:r>
        <w:t> </w:t>
      </w:r>
    </w:p>
    <w:p w:rsidR="00521F3B" w:rsidRDefault="00521F3B" w:rsidP="00521F3B">
      <w:pPr>
        <w:widowControl w:val="0"/>
      </w:pPr>
      <w:r>
        <w:t> </w:t>
      </w:r>
    </w:p>
    <w:p w:rsidR="00521F3B" w:rsidRDefault="00521F3B" w:rsidP="00521F3B">
      <w:pPr>
        <w:pStyle w:val="Heading3"/>
        <w:widowControl w:val="0"/>
      </w:pPr>
      <w:r>
        <w:t>2. Devotion Luke 10:41</w:t>
      </w:r>
    </w:p>
    <w:p w:rsidR="00521F3B" w:rsidRDefault="00521F3B" w:rsidP="00521F3B">
      <w:pPr>
        <w:widowControl w:val="0"/>
      </w:pPr>
      <w:r>
        <w:t> </w:t>
      </w:r>
    </w:p>
    <w:p w:rsidR="00521F3B" w:rsidRDefault="00521F3B" w:rsidP="00521F3B">
      <w:pPr>
        <w:widowControl w:val="0"/>
      </w:pPr>
      <w:r>
        <w:t>a) our devotion to Christ</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b) our devotion to the gospel</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p>
    <w:p w:rsidR="00521F3B" w:rsidRDefault="00521F3B" w:rsidP="00521F3B">
      <w:pPr>
        <w:widowControl w:val="0"/>
      </w:pPr>
    </w:p>
    <w:p w:rsidR="00521F3B" w:rsidRDefault="00521F3B" w:rsidP="00521F3B">
      <w:pPr>
        <w:widowControl w:val="0"/>
      </w:pPr>
    </w:p>
    <w:p w:rsidR="00521F3B" w:rsidRDefault="00521F3B" w:rsidP="00521F3B">
      <w:pPr>
        <w:widowControl w:val="0"/>
      </w:pPr>
      <w:r>
        <w:t> </w:t>
      </w:r>
    </w:p>
    <w:p w:rsidR="00521F3B" w:rsidRDefault="00521F3B" w:rsidP="00521F3B">
      <w:pPr>
        <w:pStyle w:val="Heading3"/>
        <w:widowControl w:val="0"/>
      </w:pPr>
      <w:r>
        <w:lastRenderedPageBreak/>
        <w:t>3. Discipleship</w:t>
      </w:r>
    </w:p>
    <w:p w:rsidR="00521F3B" w:rsidRDefault="00521F3B" w:rsidP="00521F3B">
      <w:pPr>
        <w:widowControl w:val="0"/>
      </w:pPr>
      <w:r>
        <w:t> </w:t>
      </w:r>
    </w:p>
    <w:p w:rsidR="00521F3B" w:rsidRDefault="00521F3B" w:rsidP="00521F3B">
      <w:pPr>
        <w:widowControl w:val="0"/>
      </w:pPr>
      <w:r>
        <w:t>Luke 12 35-38</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‘Above all else, guard your heart, for it is the wellspring of life’ (Proverbs 4:23).</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Let’s do as Mary did: ‘who sat at the Lord’s feet listening to what he said’ (Luke 10:39).</w:t>
      </w:r>
    </w:p>
    <w:p w:rsidR="00521F3B" w:rsidRDefault="00521F3B" w:rsidP="00521F3B">
      <w:pPr>
        <w:widowControl w:val="0"/>
      </w:pPr>
      <w:r>
        <w:t> </w:t>
      </w:r>
    </w:p>
    <w:p w:rsidR="006B78FB" w:rsidRDefault="006B78FB" w:rsidP="006B78FB">
      <w:pPr>
        <w:widowControl w:val="0"/>
      </w:pPr>
      <w:r>
        <w:t> </w:t>
      </w:r>
    </w:p>
    <w:p w:rsidR="00874388" w:rsidRDefault="00874388" w:rsidP="00151FB0">
      <w:pPr>
        <w:spacing w:after="160" w:line="259" w:lineRule="auto"/>
        <w:sectPr w:rsidR="00874388" w:rsidSect="0094384C">
          <w:headerReference w:type="default" r:id="rId11"/>
          <w:pgSz w:w="11906" w:h="16838"/>
          <w:pgMar w:top="720" w:right="720" w:bottom="720" w:left="720" w:header="567" w:footer="567" w:gutter="0"/>
          <w:cols w:space="708"/>
          <w:docGrid w:linePitch="360"/>
        </w:sectPr>
      </w:pPr>
    </w:p>
    <w:p w:rsidR="00521F3B" w:rsidRDefault="00521F3B" w:rsidP="00521F3B">
      <w:pPr>
        <w:pStyle w:val="Heading4"/>
        <w:widowControl w:val="0"/>
        <w:rPr>
          <w:rFonts w:ascii="Fira Sans" w:hAnsi="Fira Sans"/>
        </w:rPr>
      </w:pPr>
      <w:r>
        <w:lastRenderedPageBreak/>
        <w:t>Base passage: 2 Timothy 4:9-22</w:t>
      </w:r>
    </w:p>
    <w:p w:rsidR="00521F3B" w:rsidRDefault="00521F3B" w:rsidP="00521F3B">
      <w:r>
        <w:t> </w:t>
      </w:r>
    </w:p>
    <w:p w:rsidR="00521F3B" w:rsidRDefault="00521F3B" w:rsidP="00521F3B">
      <w:pPr>
        <w:pStyle w:val="Heading4"/>
        <w:widowControl w:val="0"/>
      </w:pPr>
      <w:r>
        <w:t>Theme</w:t>
      </w:r>
    </w:p>
    <w:p w:rsidR="00521F3B" w:rsidRDefault="00521F3B" w:rsidP="00521F3B">
      <w:r>
        <w:t>The dangers of working in isolation, whether reflecting the individualism of our culture, or the false idea of leadership as the lone ranger. The need for friendship, support, accountability; the importance of teams, and the family of God.</w:t>
      </w:r>
    </w:p>
    <w:p w:rsidR="00521F3B" w:rsidRDefault="00521F3B" w:rsidP="00521F3B">
      <w:r>
        <w:t> </w:t>
      </w:r>
    </w:p>
    <w:p w:rsidR="00521F3B" w:rsidRDefault="00521F3B" w:rsidP="00521F3B">
      <w:r>
        <w:t> </w:t>
      </w:r>
    </w:p>
    <w:p w:rsidR="00521F3B" w:rsidRDefault="00521F3B" w:rsidP="00521F3B">
      <w:pPr>
        <w:widowControl w:val="0"/>
      </w:pPr>
      <w:r>
        <w:t>The perils of isolation</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The importance of team ministry</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Paul’s many fellow workers</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 </w:t>
      </w:r>
    </w:p>
    <w:p w:rsidR="00521F3B" w:rsidRDefault="00521F3B" w:rsidP="00521F3B">
      <w:pPr>
        <w:pStyle w:val="Heading3"/>
        <w:widowControl w:val="0"/>
      </w:pPr>
      <w:r>
        <w:t>1. Personal Support</w:t>
      </w:r>
    </w:p>
    <w:p w:rsidR="00521F3B" w:rsidRDefault="00521F3B" w:rsidP="00521F3B">
      <w:pPr>
        <w:widowControl w:val="0"/>
      </w:pPr>
      <w:r>
        <w:t> </w:t>
      </w:r>
    </w:p>
    <w:p w:rsidR="00521F3B" w:rsidRDefault="00521F3B" w:rsidP="00521F3B">
      <w:pPr>
        <w:widowControl w:val="0"/>
      </w:pPr>
      <w:r>
        <w:t xml:space="preserve">Verse 11 ‘only </w:t>
      </w:r>
      <w:r>
        <w:rPr>
          <w:b/>
          <w:bCs/>
        </w:rPr>
        <w:t xml:space="preserve">Luke </w:t>
      </w:r>
      <w:r>
        <w:t>is with me’.</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 xml:space="preserve">Verse 13 </w:t>
      </w:r>
      <w:r>
        <w:rPr>
          <w:b/>
          <w:bCs/>
        </w:rPr>
        <w:t xml:space="preserve">Carpus </w:t>
      </w:r>
      <w:r>
        <w:t>‘Bring the cloak I left with Carpus at Troas, and my scrolls, especially my parchments’</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 xml:space="preserve">Verse 19 </w:t>
      </w:r>
      <w:proofErr w:type="spellStart"/>
      <w:r>
        <w:rPr>
          <w:b/>
          <w:bCs/>
        </w:rPr>
        <w:t>Onesiporus</w:t>
      </w:r>
      <w:proofErr w:type="spellEnd"/>
      <w:r>
        <w:t xml:space="preserve">. </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Verse 17 ‘When he was in Rome, he searched hard for me until he found me. You know very well in how many ways he helped me in Ephesus.’</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 </w:t>
      </w:r>
    </w:p>
    <w:p w:rsidR="00521F3B" w:rsidRDefault="00521F3B" w:rsidP="00521F3B">
      <w:pPr>
        <w:pStyle w:val="Heading3"/>
        <w:widowControl w:val="0"/>
      </w:pPr>
      <w:r>
        <w:t>2. Ministry Effectiveness</w:t>
      </w:r>
    </w:p>
    <w:p w:rsidR="00521F3B" w:rsidRDefault="00521F3B" w:rsidP="00521F3B">
      <w:pPr>
        <w:widowControl w:val="0"/>
      </w:pPr>
      <w:r>
        <w:t> </w:t>
      </w:r>
    </w:p>
    <w:p w:rsidR="00521F3B" w:rsidRDefault="00521F3B" w:rsidP="00521F3B">
      <w:pPr>
        <w:widowControl w:val="0"/>
      </w:pPr>
      <w:r>
        <w:t>‘As each part does its work’ (Ephesians 4:16)</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 xml:space="preserve">Verse 10 </w:t>
      </w:r>
      <w:r>
        <w:rPr>
          <w:b/>
          <w:bCs/>
        </w:rPr>
        <w:t>Titus</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2 Corinthians 8:23 ‘As for Titus, he is my partner and fellow worker among you.’</w:t>
      </w:r>
    </w:p>
    <w:p w:rsidR="00521F3B" w:rsidRDefault="00521F3B" w:rsidP="00521F3B">
      <w:pPr>
        <w:widowControl w:val="0"/>
      </w:pPr>
      <w:r>
        <w:t>Titus 1:5 ‘The reason I left you in Crete was that you might straighten out what was left unfinished and appoint elders in every town as I directed you.’</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rPr>
          <w:b/>
          <w:bCs/>
        </w:rPr>
      </w:pPr>
      <w:r>
        <w:t xml:space="preserve">Verse 12 </w:t>
      </w:r>
      <w:proofErr w:type="spellStart"/>
      <w:r>
        <w:rPr>
          <w:b/>
          <w:bCs/>
        </w:rPr>
        <w:t>Tychichus</w:t>
      </w:r>
      <w:proofErr w:type="spellEnd"/>
    </w:p>
    <w:p w:rsidR="00521F3B" w:rsidRDefault="00521F3B" w:rsidP="00521F3B">
      <w:pPr>
        <w:widowControl w:val="0"/>
      </w:pPr>
      <w:r>
        <w:lastRenderedPageBreak/>
        <w:t> </w:t>
      </w:r>
    </w:p>
    <w:p w:rsidR="00521F3B" w:rsidRDefault="00521F3B" w:rsidP="00521F3B">
      <w:pPr>
        <w:widowControl w:val="0"/>
      </w:pPr>
      <w:r>
        <w:t> </w:t>
      </w:r>
    </w:p>
    <w:p w:rsidR="00521F3B" w:rsidRDefault="00521F3B" w:rsidP="00521F3B">
      <w:pPr>
        <w:widowControl w:val="0"/>
      </w:pPr>
      <w:r>
        <w:t>‘I sent Tychicus to Ephesus’</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 xml:space="preserve">Verse 19 </w:t>
      </w:r>
      <w:r>
        <w:rPr>
          <w:b/>
          <w:bCs/>
        </w:rPr>
        <w:t xml:space="preserve">Priscilla &amp; </w:t>
      </w:r>
      <w:proofErr w:type="spellStart"/>
      <w:r>
        <w:rPr>
          <w:b/>
          <w:bCs/>
        </w:rPr>
        <w:t>Acquilla</w:t>
      </w:r>
      <w:proofErr w:type="spellEnd"/>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 xml:space="preserve">Verse 11 </w:t>
      </w:r>
      <w:r>
        <w:rPr>
          <w:b/>
          <w:bCs/>
        </w:rPr>
        <w:t>Mark</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 </w:t>
      </w:r>
    </w:p>
    <w:p w:rsidR="00521F3B" w:rsidRDefault="00521F3B" w:rsidP="00521F3B">
      <w:pPr>
        <w:pStyle w:val="Heading3"/>
        <w:widowControl w:val="0"/>
      </w:pPr>
      <w:r>
        <w:t>3. Responsible Accountability</w:t>
      </w:r>
    </w:p>
    <w:p w:rsidR="00521F3B" w:rsidRDefault="00521F3B" w:rsidP="00521F3B">
      <w:pPr>
        <w:widowControl w:val="0"/>
      </w:pPr>
      <w:r>
        <w:t> </w:t>
      </w:r>
    </w:p>
    <w:p w:rsidR="00521F3B" w:rsidRDefault="00521F3B" w:rsidP="00521F3B">
      <w:pPr>
        <w:widowControl w:val="0"/>
      </w:pPr>
      <w:r>
        <w:t>Acts 14:26-28 ‘(Paul and Barnabas) sailed back to Antioch, where they had been committed to the grace of God for the work they had now completed. On arriving there, they gathered the church together and reported all that God had done through them and how he had opened the door of faith to the Gentiles.</w:t>
      </w:r>
    </w:p>
    <w:p w:rsidR="00521F3B" w:rsidRDefault="00521F3B" w:rsidP="00521F3B">
      <w:pPr>
        <w:widowControl w:val="0"/>
      </w:pPr>
      <w:r>
        <w:t>And they stayed there a long time with the disciples.’</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 </w:t>
      </w:r>
    </w:p>
    <w:p w:rsidR="00521F3B" w:rsidRDefault="00521F3B" w:rsidP="00521F3B">
      <w:pPr>
        <w:widowControl w:val="0"/>
      </w:pPr>
      <w:r>
        <w:t>Personal and organisational accountability</w:t>
      </w:r>
    </w:p>
    <w:p w:rsidR="00521F3B" w:rsidRDefault="00521F3B" w:rsidP="00521F3B">
      <w:pPr>
        <w:widowControl w:val="0"/>
      </w:pPr>
      <w:r>
        <w:t> </w:t>
      </w:r>
    </w:p>
    <w:p w:rsidR="006B78FB" w:rsidRDefault="006B78FB" w:rsidP="006B78FB">
      <w:pPr>
        <w:widowControl w:val="0"/>
      </w:pPr>
      <w:bookmarkStart w:id="0" w:name="_GoBack"/>
      <w:bookmarkEnd w:id="0"/>
      <w:r>
        <w:t> </w:t>
      </w:r>
    </w:p>
    <w:p w:rsidR="00E1603F" w:rsidRDefault="00E1603F" w:rsidP="00151FB0">
      <w:pPr>
        <w:spacing w:after="160" w:line="259" w:lineRule="auto"/>
      </w:pPr>
    </w:p>
    <w:sectPr w:rsidR="00E1603F" w:rsidSect="001E244D">
      <w:headerReference w:type="default" r:id="rId12"/>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2041" w:rsidRDefault="002E2041" w:rsidP="002E2041">
      <w:r>
        <w:separator/>
      </w:r>
    </w:p>
  </w:endnote>
  <w:endnote w:type="continuationSeparator" w:id="0">
    <w:p w:rsidR="002E2041" w:rsidRDefault="002E2041" w:rsidP="002E2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ira Sans">
    <w:panose1 w:val="020B0503050000020004"/>
    <w:charset w:val="00"/>
    <w:family w:val="swiss"/>
    <w:notTrueType/>
    <w:pitch w:val="variable"/>
    <w:sig w:usb0="00000287" w:usb1="02000001" w:usb2="00000000" w:usb3="00000000" w:csb0="0000009F" w:csb1="00000000"/>
  </w:font>
  <w:font w:name="Bitter">
    <w:panose1 w:val="00000500000000000000"/>
    <w:charset w:val="00"/>
    <w:family w:val="modern"/>
    <w:notTrueType/>
    <w:pitch w:val="variable"/>
    <w:sig w:usb0="00000207" w:usb1="00000000" w:usb2="00000000" w:usb3="00000000" w:csb0="00000097"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299" w:rsidRDefault="00BD3299" w:rsidP="001E244D">
    <w:pPr>
      <w:pStyle w:val="Footer"/>
      <w:rPr>
        <w:szCs w:val="20"/>
      </w:rPr>
    </w:pPr>
  </w:p>
  <w:p w:rsidR="002E2041" w:rsidRPr="009205F1" w:rsidRDefault="00993C15" w:rsidP="001E244D">
    <w:pPr>
      <w:pStyle w:val="Footer"/>
      <w:rPr>
        <w:szCs w:val="20"/>
      </w:rPr>
    </w:pPr>
    <w:r w:rsidRPr="001E244D">
      <w:rPr>
        <w:noProof/>
        <w:szCs w:val="20"/>
      </w:rPr>
      <mc:AlternateContent>
        <mc:Choice Requires="wps">
          <w:drawing>
            <wp:anchor distT="45720" distB="45720" distL="114300" distR="114300" simplePos="0" relativeHeight="251663360" behindDoc="0" locked="0" layoutInCell="1" allowOverlap="1">
              <wp:simplePos x="0" y="0"/>
              <wp:positionH relativeFrom="column">
                <wp:posOffset>4705350</wp:posOffset>
              </wp:positionH>
              <wp:positionV relativeFrom="paragraph">
                <wp:posOffset>50800</wp:posOffset>
              </wp:positionV>
              <wp:extent cx="1600200" cy="27114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71145"/>
                      </a:xfrm>
                      <a:prstGeom prst="rect">
                        <a:avLst/>
                      </a:prstGeom>
                      <a:solidFill>
                        <a:srgbClr val="FFFFFF"/>
                      </a:solidFill>
                      <a:ln w="9525">
                        <a:noFill/>
                        <a:miter lim="800000"/>
                        <a:headEnd/>
                        <a:tailEnd/>
                      </a:ln>
                    </wps:spPr>
                    <wps:txbx>
                      <w:txbxContent>
                        <w:p w:rsidR="001E244D" w:rsidRPr="001E244D" w:rsidRDefault="001E244D" w:rsidP="00993C15">
                          <w:pPr>
                            <w:jc w:val="right"/>
                            <w:rPr>
                              <w:sz w:val="18"/>
                            </w:rPr>
                          </w:pPr>
                          <w:r w:rsidRPr="001E244D">
                            <w:rPr>
                              <w:rFonts w:cs="Tahoma"/>
                              <w:sz w:val="18"/>
                            </w:rPr>
                            <w:t>©</w:t>
                          </w:r>
                          <w:r w:rsidRPr="001E244D">
                            <w:rPr>
                              <w:sz w:val="18"/>
                            </w:rPr>
                            <w:t>CPAS</w:t>
                          </w:r>
                          <w:r w:rsidR="00993C15">
                            <w:rPr>
                              <w:sz w:val="18"/>
                            </w:rPr>
                            <w:t>, ALP RES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0.5pt;margin-top:4pt;width:126pt;height:21.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" stroked="f">
              <v:textbox>
                <w:txbxContent>
                  <w:p w:rsidR="001E244D" w:rsidRPr="001E244D" w:rsidRDefault="001E244D" w:rsidP="00993C15">
                    <w:pPr>
                      <w:jc w:val="right"/>
                      <w:rPr>
                        <w:sz w:val="18"/>
                      </w:rPr>
                    </w:pPr>
                    <w:r w:rsidRPr="001E244D">
                      <w:rPr>
                        <w:rFonts w:cs="Tahoma"/>
                        <w:sz w:val="18"/>
                      </w:rPr>
                      <w:t>©</w:t>
                    </w:r>
                    <w:r w:rsidRPr="001E244D">
                      <w:rPr>
                        <w:sz w:val="18"/>
                      </w:rPr>
                      <w:t>CPAS</w:t>
                    </w:r>
                    <w:r w:rsidR="00993C15">
                      <w:rPr>
                        <w:sz w:val="18"/>
                      </w:rPr>
                      <w:t>, ALP RES 2</w:t>
                    </w:r>
                  </w:p>
                </w:txbxContent>
              </v:textbox>
              <w10:wrap type="square"/>
            </v:shape>
          </w:pict>
        </mc:Fallback>
      </mc:AlternateContent>
    </w:r>
    <w:r>
      <w:rPr>
        <w:noProof/>
        <w:szCs w:val="20"/>
      </w:rPr>
      <mc:AlternateContent>
        <mc:Choice Requires="wps">
          <w:drawing>
            <wp:anchor distT="0" distB="0" distL="114300" distR="114300" simplePos="0" relativeHeight="251659264" behindDoc="0" locked="0" layoutInCell="1" allowOverlap="1">
              <wp:simplePos x="0" y="0"/>
              <wp:positionH relativeFrom="column">
                <wp:posOffset>6353175</wp:posOffset>
              </wp:positionH>
              <wp:positionV relativeFrom="paragraph">
                <wp:posOffset>35560</wp:posOffset>
              </wp:positionV>
              <wp:extent cx="269875" cy="359410"/>
              <wp:effectExtent l="0" t="0" r="0" b="0"/>
              <wp:wrapNone/>
              <wp:docPr id="1" name="Oval 1"/>
              <wp:cNvGraphicFramePr/>
              <a:graphic xmlns:a="http://schemas.openxmlformats.org/drawingml/2006/main">
                <a:graphicData uri="http://schemas.microsoft.com/office/word/2010/wordprocessingShape">
                  <wps:wsp>
                    <wps:cNvSpPr/>
                    <wps:spPr>
                      <a:xfrm>
                        <a:off x="0" y="0"/>
                        <a:ext cx="269875" cy="35941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96817" w:rsidRPr="001E244D" w:rsidRDefault="00F96817" w:rsidP="00F96817">
                          <w:pPr>
                            <w:jc w:val="center"/>
                            <w:rPr>
                              <w:b/>
                              <w:color w:val="FFFFFF" w:themeColor="background1"/>
                              <w:sz w:val="18"/>
                            </w:rPr>
                          </w:pPr>
                          <w:r w:rsidRPr="001E244D">
                            <w:rPr>
                              <w:b/>
                              <w:color w:val="FFFFFF" w:themeColor="background1"/>
                              <w:sz w:val="18"/>
                              <w:szCs w:val="20"/>
                            </w:rPr>
                            <w:fldChar w:fldCharType="begin"/>
                          </w:r>
                          <w:r w:rsidRPr="001E244D">
                            <w:rPr>
                              <w:b/>
                              <w:color w:val="FFFFFF" w:themeColor="background1"/>
                              <w:sz w:val="18"/>
                              <w:szCs w:val="20"/>
                            </w:rPr>
                            <w:instrText xml:space="preserve"> PAGE   \* MERGEFORMAT </w:instrText>
                          </w:r>
                          <w:r w:rsidRPr="001E244D">
                            <w:rPr>
                              <w:b/>
                              <w:color w:val="FFFFFF" w:themeColor="background1"/>
                              <w:sz w:val="18"/>
                              <w:szCs w:val="20"/>
                            </w:rPr>
                            <w:fldChar w:fldCharType="separate"/>
                          </w:r>
                          <w:r w:rsidRPr="001E244D">
                            <w:rPr>
                              <w:b/>
                              <w:color w:val="FFFFFF" w:themeColor="background1"/>
                              <w:sz w:val="18"/>
                              <w:szCs w:val="20"/>
                            </w:rPr>
                            <w:t>3</w:t>
                          </w:r>
                          <w:r w:rsidRPr="001E244D">
                            <w:rPr>
                              <w:b/>
                              <w:noProof/>
                              <w:color w:val="FFFFFF" w:themeColor="background1"/>
                              <w:sz w:val="18"/>
                              <w:szCs w:val="20"/>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oval id="Oval 1" o:spid="_x0000_s1027" style="position:absolute;margin-left:500.25pt;margin-top:2.8pt;width:21.25pt;height:2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" fillcolor="black [3213]" stroked="f" strokeweight="1pt">
              <v:stroke joinstyle="miter"/>
              <v:textbox style="mso-fit-shape-to-text:t" inset="0,0,0,0">
                <w:txbxContent>
                  <w:p w:rsidR="00F96817" w:rsidRPr="001E244D" w:rsidRDefault="00F96817" w:rsidP="00F96817">
                    <w:pPr>
                      <w:jc w:val="center"/>
                      <w:rPr>
                        <w:b/>
                        <w:color w:val="FFFFFF" w:themeColor="background1"/>
                        <w:sz w:val="18"/>
                      </w:rPr>
                    </w:pPr>
                    <w:r w:rsidRPr="001E244D">
                      <w:rPr>
                        <w:b/>
                        <w:color w:val="FFFFFF" w:themeColor="background1"/>
                        <w:sz w:val="18"/>
                        <w:szCs w:val="20"/>
                      </w:rPr>
                      <w:fldChar w:fldCharType="begin"/>
                    </w:r>
                    <w:r w:rsidRPr="001E244D">
                      <w:rPr>
                        <w:b/>
                        <w:color w:val="FFFFFF" w:themeColor="background1"/>
                        <w:sz w:val="18"/>
                        <w:szCs w:val="20"/>
                      </w:rPr>
                      <w:instrText xml:space="preserve"> PAGE   \* MERGEFORMAT </w:instrText>
                    </w:r>
                    <w:r w:rsidRPr="001E244D">
                      <w:rPr>
                        <w:b/>
                        <w:color w:val="FFFFFF" w:themeColor="background1"/>
                        <w:sz w:val="18"/>
                        <w:szCs w:val="20"/>
                      </w:rPr>
                      <w:fldChar w:fldCharType="separate"/>
                    </w:r>
                    <w:r w:rsidRPr="001E244D">
                      <w:rPr>
                        <w:b/>
                        <w:color w:val="FFFFFF" w:themeColor="background1"/>
                        <w:sz w:val="18"/>
                        <w:szCs w:val="20"/>
                      </w:rPr>
                      <w:t>3</w:t>
                    </w:r>
                    <w:r w:rsidRPr="001E244D">
                      <w:rPr>
                        <w:b/>
                        <w:noProof/>
                        <w:color w:val="FFFFFF" w:themeColor="background1"/>
                        <w:sz w:val="18"/>
                        <w:szCs w:val="20"/>
                      </w:rPr>
                      <w:fldChar w:fldCharType="end"/>
                    </w:r>
                  </w:p>
                </w:txbxContent>
              </v:textbox>
            </v:oval>
          </w:pict>
        </mc:Fallback>
      </mc:AlternateContent>
    </w:r>
    <w:r w:rsidR="001E244D">
      <w:rPr>
        <w:rFonts w:ascii="Times New Roman" w:hAnsi="Times New Roman"/>
        <w:noProof/>
        <w:sz w:val="24"/>
        <w:szCs w:val="24"/>
      </w:rPr>
      <w:drawing>
        <wp:anchor distT="36576" distB="36576" distL="36576" distR="36576" simplePos="0" relativeHeight="251661312" behindDoc="0" locked="0" layoutInCell="1" allowOverlap="1">
          <wp:simplePos x="0" y="0"/>
          <wp:positionH relativeFrom="column">
            <wp:posOffset>0</wp:posOffset>
          </wp:positionH>
          <wp:positionV relativeFrom="paragraph">
            <wp:posOffset>36195</wp:posOffset>
          </wp:positionV>
          <wp:extent cx="270000" cy="270000"/>
          <wp:effectExtent l="0" t="0" r="0" b="0"/>
          <wp:wrapNone/>
          <wp:docPr id="4" name="Picture 4" descr="CPAS_Logo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AS_Logo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000" cy="270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2041" w:rsidRDefault="002E2041" w:rsidP="002E2041">
      <w:r>
        <w:separator/>
      </w:r>
    </w:p>
  </w:footnote>
  <w:footnote w:type="continuationSeparator" w:id="0">
    <w:p w:rsidR="002E2041" w:rsidRDefault="002E2041" w:rsidP="002E2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660" w:rsidRDefault="00934660" w:rsidP="00934660">
    <w:pPr>
      <w:pStyle w:val="Heading1"/>
      <w:widowControl w:val="0"/>
      <w:rPr>
        <w:rFonts w:ascii="Bitter" w:hAnsi="Bitter"/>
      </w:rPr>
    </w:pPr>
    <w:r>
      <w:t>Barriers to godly leadership</w:t>
    </w:r>
  </w:p>
  <w:p w:rsidR="00934660" w:rsidRDefault="00934660" w:rsidP="00934660">
    <w:pPr>
      <w:pStyle w:val="Heading2"/>
      <w:widowControl w:val="0"/>
    </w:pPr>
    <w:r>
      <w:t>Schizophrenia – Living a Double Life</w:t>
    </w:r>
  </w:p>
  <w:p w:rsidR="00AB033D" w:rsidRPr="00AB033D" w:rsidRDefault="00934660" w:rsidP="00934660">
    <w:pPr>
      <w:widowControl w:val="0"/>
    </w:pPr>
    <w: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27E" w:rsidRDefault="00CE227E" w:rsidP="00CE227E">
    <w:pPr>
      <w:pStyle w:val="Heading1"/>
      <w:widowControl w:val="0"/>
      <w:rPr>
        <w:rFonts w:ascii="Bitter" w:hAnsi="Bitter"/>
      </w:rPr>
    </w:pPr>
    <w:r>
      <w:t>Barriers to godly leadership</w:t>
    </w:r>
  </w:p>
  <w:p w:rsidR="00CE227E" w:rsidRDefault="00CE227E" w:rsidP="00CE227E">
    <w:pPr>
      <w:pStyle w:val="Heading2"/>
      <w:widowControl w:val="0"/>
    </w:pPr>
    <w:r>
      <w:t>Malnutrition – Failing to be Nourished by God’s Word</w:t>
    </w:r>
  </w:p>
  <w:p w:rsidR="00A343F9" w:rsidRPr="00A343F9" w:rsidRDefault="00CE227E" w:rsidP="00CE227E">
    <w:pPr>
      <w:widowControl w:val="0"/>
    </w:pPr>
    <w:r>
      <w: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8FB" w:rsidRDefault="006B78FB" w:rsidP="006B78FB">
    <w:pPr>
      <w:pStyle w:val="Heading1"/>
      <w:widowControl w:val="0"/>
      <w:rPr>
        <w:rFonts w:ascii="Bitter" w:hAnsi="Bitter"/>
      </w:rPr>
    </w:pPr>
    <w:r>
      <w:t>Barriers to godly leadership</w:t>
    </w:r>
  </w:p>
  <w:p w:rsidR="006B78FB" w:rsidRDefault="006B78FB" w:rsidP="006B78FB">
    <w:pPr>
      <w:pStyle w:val="Heading2"/>
      <w:widowControl w:val="0"/>
    </w:pPr>
    <w:r>
      <w:t xml:space="preserve">Heart </w:t>
    </w:r>
    <w:r w:rsidR="00521F3B">
      <w:t>D</w:t>
    </w:r>
    <w:r>
      <w:t>isease – Mixed Motives and Confused Priorities</w:t>
    </w:r>
  </w:p>
  <w:p w:rsidR="00962C37" w:rsidRPr="00A343F9" w:rsidRDefault="006B78FB" w:rsidP="00962C37">
    <w:pPr>
      <w:widowControl w:val="0"/>
    </w:pPr>
    <w:r>
      <w:t> </w:t>
    </w:r>
    <w:r w:rsidR="00962C37">
      <w:t>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8FB" w:rsidRDefault="006B78FB" w:rsidP="006B78FB">
    <w:pPr>
      <w:pStyle w:val="Heading1"/>
      <w:widowControl w:val="0"/>
      <w:rPr>
        <w:rFonts w:ascii="Bitter" w:hAnsi="Bitter"/>
      </w:rPr>
    </w:pPr>
    <w:r>
      <w:t>Barriers to godly leadership</w:t>
    </w:r>
  </w:p>
  <w:p w:rsidR="006B78FB" w:rsidRDefault="006B78FB" w:rsidP="006B78FB">
    <w:pPr>
      <w:pStyle w:val="Heading2"/>
      <w:widowControl w:val="0"/>
    </w:pPr>
    <w:r>
      <w:t xml:space="preserve">Solitary </w:t>
    </w:r>
    <w:r w:rsidR="00521F3B">
      <w:t>C</w:t>
    </w:r>
    <w:r>
      <w:t>onfinement – Isolation and Individualism</w:t>
    </w:r>
  </w:p>
  <w:p w:rsidR="00874388" w:rsidRPr="00A343F9" w:rsidRDefault="006B78FB" w:rsidP="00962C37">
    <w:pPr>
      <w:widowControl w:val="0"/>
    </w:pPr>
    <w:r>
      <w:t> </w:t>
    </w:r>
    <w:r w:rsidR="0039043D">
      <w:t> </w:t>
    </w:r>
    <w:r w:rsidR="00874388">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9328EF"/>
    <w:multiLevelType w:val="hybridMultilevel"/>
    <w:tmpl w:val="3ABC8768"/>
    <w:lvl w:ilvl="0" w:tplc="3282FE2A">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15F"/>
    <w:rsid w:val="000A4A1C"/>
    <w:rsid w:val="00151FB0"/>
    <w:rsid w:val="001E244D"/>
    <w:rsid w:val="0022511A"/>
    <w:rsid w:val="002E2041"/>
    <w:rsid w:val="0039043D"/>
    <w:rsid w:val="003A503D"/>
    <w:rsid w:val="003C20FB"/>
    <w:rsid w:val="004F4564"/>
    <w:rsid w:val="00521F3B"/>
    <w:rsid w:val="006B78FB"/>
    <w:rsid w:val="00874388"/>
    <w:rsid w:val="009205F1"/>
    <w:rsid w:val="00934660"/>
    <w:rsid w:val="0094384C"/>
    <w:rsid w:val="00962C37"/>
    <w:rsid w:val="00993C15"/>
    <w:rsid w:val="00A343F9"/>
    <w:rsid w:val="00A621A6"/>
    <w:rsid w:val="00AB033D"/>
    <w:rsid w:val="00BD3299"/>
    <w:rsid w:val="00C136D1"/>
    <w:rsid w:val="00CE227E"/>
    <w:rsid w:val="00D619B8"/>
    <w:rsid w:val="00E1603F"/>
    <w:rsid w:val="00EE0372"/>
    <w:rsid w:val="00F21BB2"/>
    <w:rsid w:val="00F5015F"/>
    <w:rsid w:val="00F968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AC53DF"/>
  <w15:chartTrackingRefBased/>
  <w15:docId w15:val="{D031A376-E6B9-4C13-9A8A-A4F57CDEA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043D"/>
    <w:pPr>
      <w:spacing w:after="0" w:line="240" w:lineRule="auto"/>
    </w:pPr>
    <w:rPr>
      <w:rFonts w:ascii="Tahoma" w:hAnsi="Tahoma"/>
      <w:sz w:val="20"/>
    </w:rPr>
  </w:style>
  <w:style w:type="paragraph" w:styleId="Heading1">
    <w:name w:val="heading 1"/>
    <w:basedOn w:val="Normal"/>
    <w:next w:val="Normal"/>
    <w:link w:val="Heading1Char"/>
    <w:uiPriority w:val="9"/>
    <w:qFormat/>
    <w:rsid w:val="00993C15"/>
    <w:pPr>
      <w:keepNext/>
      <w:keepLines/>
      <w:spacing w:before="240"/>
      <w:outlineLvl w:val="0"/>
    </w:pPr>
    <w:rPr>
      <w:rFonts w:eastAsiaTheme="majorEastAsia" w:cstheme="majorBidi"/>
      <w:b/>
      <w:caps/>
      <w:sz w:val="40"/>
      <w:szCs w:val="32"/>
    </w:rPr>
  </w:style>
  <w:style w:type="paragraph" w:styleId="Heading2">
    <w:name w:val="heading 2"/>
    <w:basedOn w:val="Normal"/>
    <w:next w:val="Normal"/>
    <w:link w:val="Heading2Char"/>
    <w:uiPriority w:val="9"/>
    <w:unhideWhenUsed/>
    <w:qFormat/>
    <w:rsid w:val="00993C15"/>
    <w:pPr>
      <w:keepNext/>
      <w:keepLines/>
      <w:pBdr>
        <w:bottom w:val="single" w:sz="4" w:space="6" w:color="auto"/>
      </w:pBdr>
      <w:spacing w:before="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3C20FB"/>
    <w:pPr>
      <w:keepNext/>
      <w:keepLines/>
      <w:spacing w:before="4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3C20FB"/>
    <w:pPr>
      <w:keepNext/>
      <w:keepLines/>
      <w:spacing w:before="40"/>
      <w:outlineLvl w:val="3"/>
    </w:pPr>
    <w:rPr>
      <w:rFonts w:eastAsiaTheme="majorEastAsia" w:cstheme="majorBidi"/>
      <w:b/>
      <w:iCs/>
      <w:caps/>
      <w:color w:val="00558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3C15"/>
    <w:rPr>
      <w:rFonts w:ascii="Tahoma" w:eastAsiaTheme="majorEastAsia" w:hAnsi="Tahoma" w:cstheme="majorBidi"/>
      <w:b/>
      <w:caps/>
      <w:sz w:val="40"/>
      <w:szCs w:val="32"/>
    </w:rPr>
  </w:style>
  <w:style w:type="character" w:customStyle="1" w:styleId="Heading2Char">
    <w:name w:val="Heading 2 Char"/>
    <w:basedOn w:val="DefaultParagraphFont"/>
    <w:link w:val="Heading2"/>
    <w:uiPriority w:val="9"/>
    <w:rsid w:val="00993C15"/>
    <w:rPr>
      <w:rFonts w:ascii="Tahoma" w:eastAsiaTheme="majorEastAsia" w:hAnsi="Tahoma" w:cstheme="majorBidi"/>
      <w:b/>
      <w:sz w:val="32"/>
      <w:szCs w:val="26"/>
    </w:rPr>
  </w:style>
  <w:style w:type="paragraph" w:styleId="Header">
    <w:name w:val="header"/>
    <w:basedOn w:val="Normal"/>
    <w:link w:val="HeaderChar"/>
    <w:uiPriority w:val="99"/>
    <w:unhideWhenUsed/>
    <w:rsid w:val="002E2041"/>
    <w:pPr>
      <w:tabs>
        <w:tab w:val="center" w:pos="4513"/>
        <w:tab w:val="right" w:pos="9026"/>
      </w:tabs>
    </w:pPr>
  </w:style>
  <w:style w:type="character" w:customStyle="1" w:styleId="HeaderChar">
    <w:name w:val="Header Char"/>
    <w:basedOn w:val="DefaultParagraphFont"/>
    <w:link w:val="Header"/>
    <w:uiPriority w:val="99"/>
    <w:rsid w:val="002E2041"/>
    <w:rPr>
      <w:rFonts w:ascii="Franklin Gothic Book" w:hAnsi="Franklin Gothic Book"/>
      <w:sz w:val="20"/>
    </w:rPr>
  </w:style>
  <w:style w:type="paragraph" w:styleId="Footer">
    <w:name w:val="footer"/>
    <w:basedOn w:val="Normal"/>
    <w:link w:val="FooterChar"/>
    <w:uiPriority w:val="99"/>
    <w:unhideWhenUsed/>
    <w:rsid w:val="002E2041"/>
    <w:pPr>
      <w:tabs>
        <w:tab w:val="center" w:pos="4513"/>
        <w:tab w:val="right" w:pos="9026"/>
      </w:tabs>
    </w:pPr>
  </w:style>
  <w:style w:type="character" w:customStyle="1" w:styleId="FooterChar">
    <w:name w:val="Footer Char"/>
    <w:basedOn w:val="DefaultParagraphFont"/>
    <w:link w:val="Footer"/>
    <w:uiPriority w:val="99"/>
    <w:rsid w:val="002E2041"/>
    <w:rPr>
      <w:rFonts w:ascii="Franklin Gothic Book" w:hAnsi="Franklin Gothic Book"/>
      <w:sz w:val="20"/>
    </w:rPr>
  </w:style>
  <w:style w:type="character" w:customStyle="1" w:styleId="Heading3Char">
    <w:name w:val="Heading 3 Char"/>
    <w:basedOn w:val="DefaultParagraphFont"/>
    <w:link w:val="Heading3"/>
    <w:uiPriority w:val="9"/>
    <w:rsid w:val="003C20FB"/>
    <w:rPr>
      <w:rFonts w:ascii="Franklin Gothic Book" w:eastAsiaTheme="majorEastAsia" w:hAnsi="Franklin Gothic Book" w:cstheme="majorBidi"/>
      <w:b/>
      <w:sz w:val="24"/>
      <w:szCs w:val="24"/>
    </w:rPr>
  </w:style>
  <w:style w:type="paragraph" w:customStyle="1" w:styleId="Bullet">
    <w:name w:val="Bullet"/>
    <w:basedOn w:val="Normal"/>
    <w:qFormat/>
    <w:rsid w:val="0022511A"/>
    <w:pPr>
      <w:numPr>
        <w:numId w:val="1"/>
      </w:numPr>
      <w:ind w:left="284" w:hanging="284"/>
    </w:pPr>
    <w:rPr>
      <w:rFonts w:eastAsia="Times New Roman" w:cs="Times New Roman"/>
      <w:color w:val="000000"/>
      <w:kern w:val="28"/>
      <w:szCs w:val="18"/>
      <w:lang w:eastAsia="en-GB"/>
      <w14:ligatures w14:val="standard"/>
      <w14:cntxtAlts/>
    </w:rPr>
  </w:style>
  <w:style w:type="character" w:customStyle="1" w:styleId="Heading4Char">
    <w:name w:val="Heading 4 Char"/>
    <w:basedOn w:val="DefaultParagraphFont"/>
    <w:link w:val="Heading4"/>
    <w:uiPriority w:val="9"/>
    <w:rsid w:val="003C20FB"/>
    <w:rPr>
      <w:rFonts w:ascii="Franklin Gothic Book" w:eastAsiaTheme="majorEastAsia" w:hAnsi="Franklin Gothic Book" w:cstheme="majorBidi"/>
      <w:b/>
      <w:iCs/>
      <w:caps/>
      <w:color w:val="005587"/>
      <w:sz w:val="20"/>
    </w:rPr>
  </w:style>
  <w:style w:type="paragraph" w:styleId="ListParagraph">
    <w:name w:val="List Paragraph"/>
    <w:basedOn w:val="Normal"/>
    <w:uiPriority w:val="34"/>
    <w:qFormat/>
    <w:rsid w:val="00F21BB2"/>
    <w:pPr>
      <w:ind w:left="720"/>
      <w:contextualSpacing/>
    </w:pPr>
  </w:style>
  <w:style w:type="table" w:styleId="TableGrid">
    <w:name w:val="Table Grid"/>
    <w:basedOn w:val="TableNormal"/>
    <w:uiPriority w:val="39"/>
    <w:rsid w:val="004F4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526565">
      <w:bodyDiv w:val="1"/>
      <w:marLeft w:val="0"/>
      <w:marRight w:val="0"/>
      <w:marTop w:val="0"/>
      <w:marBottom w:val="0"/>
      <w:divBdr>
        <w:top w:val="none" w:sz="0" w:space="0" w:color="auto"/>
        <w:left w:val="none" w:sz="0" w:space="0" w:color="auto"/>
        <w:bottom w:val="none" w:sz="0" w:space="0" w:color="auto"/>
        <w:right w:val="none" w:sz="0" w:space="0" w:color="auto"/>
      </w:divBdr>
    </w:div>
    <w:div w:id="174079801">
      <w:bodyDiv w:val="1"/>
      <w:marLeft w:val="0"/>
      <w:marRight w:val="0"/>
      <w:marTop w:val="0"/>
      <w:marBottom w:val="0"/>
      <w:divBdr>
        <w:top w:val="none" w:sz="0" w:space="0" w:color="auto"/>
        <w:left w:val="none" w:sz="0" w:space="0" w:color="auto"/>
        <w:bottom w:val="none" w:sz="0" w:space="0" w:color="auto"/>
        <w:right w:val="none" w:sz="0" w:space="0" w:color="auto"/>
      </w:divBdr>
    </w:div>
    <w:div w:id="403064721">
      <w:bodyDiv w:val="1"/>
      <w:marLeft w:val="0"/>
      <w:marRight w:val="0"/>
      <w:marTop w:val="0"/>
      <w:marBottom w:val="0"/>
      <w:divBdr>
        <w:top w:val="none" w:sz="0" w:space="0" w:color="auto"/>
        <w:left w:val="none" w:sz="0" w:space="0" w:color="auto"/>
        <w:bottom w:val="none" w:sz="0" w:space="0" w:color="auto"/>
        <w:right w:val="none" w:sz="0" w:space="0" w:color="auto"/>
      </w:divBdr>
    </w:div>
    <w:div w:id="473569087">
      <w:bodyDiv w:val="1"/>
      <w:marLeft w:val="0"/>
      <w:marRight w:val="0"/>
      <w:marTop w:val="0"/>
      <w:marBottom w:val="0"/>
      <w:divBdr>
        <w:top w:val="none" w:sz="0" w:space="0" w:color="auto"/>
        <w:left w:val="none" w:sz="0" w:space="0" w:color="auto"/>
        <w:bottom w:val="none" w:sz="0" w:space="0" w:color="auto"/>
        <w:right w:val="none" w:sz="0" w:space="0" w:color="auto"/>
      </w:divBdr>
    </w:div>
    <w:div w:id="546065874">
      <w:bodyDiv w:val="1"/>
      <w:marLeft w:val="0"/>
      <w:marRight w:val="0"/>
      <w:marTop w:val="0"/>
      <w:marBottom w:val="0"/>
      <w:divBdr>
        <w:top w:val="none" w:sz="0" w:space="0" w:color="auto"/>
        <w:left w:val="none" w:sz="0" w:space="0" w:color="auto"/>
        <w:bottom w:val="none" w:sz="0" w:space="0" w:color="auto"/>
        <w:right w:val="none" w:sz="0" w:space="0" w:color="auto"/>
      </w:divBdr>
    </w:div>
    <w:div w:id="582028644">
      <w:bodyDiv w:val="1"/>
      <w:marLeft w:val="0"/>
      <w:marRight w:val="0"/>
      <w:marTop w:val="0"/>
      <w:marBottom w:val="0"/>
      <w:divBdr>
        <w:top w:val="none" w:sz="0" w:space="0" w:color="auto"/>
        <w:left w:val="none" w:sz="0" w:space="0" w:color="auto"/>
        <w:bottom w:val="none" w:sz="0" w:space="0" w:color="auto"/>
        <w:right w:val="none" w:sz="0" w:space="0" w:color="auto"/>
      </w:divBdr>
    </w:div>
    <w:div w:id="661011223">
      <w:bodyDiv w:val="1"/>
      <w:marLeft w:val="0"/>
      <w:marRight w:val="0"/>
      <w:marTop w:val="0"/>
      <w:marBottom w:val="0"/>
      <w:divBdr>
        <w:top w:val="none" w:sz="0" w:space="0" w:color="auto"/>
        <w:left w:val="none" w:sz="0" w:space="0" w:color="auto"/>
        <w:bottom w:val="none" w:sz="0" w:space="0" w:color="auto"/>
        <w:right w:val="none" w:sz="0" w:space="0" w:color="auto"/>
      </w:divBdr>
    </w:div>
    <w:div w:id="707220347">
      <w:bodyDiv w:val="1"/>
      <w:marLeft w:val="0"/>
      <w:marRight w:val="0"/>
      <w:marTop w:val="0"/>
      <w:marBottom w:val="0"/>
      <w:divBdr>
        <w:top w:val="none" w:sz="0" w:space="0" w:color="auto"/>
        <w:left w:val="none" w:sz="0" w:space="0" w:color="auto"/>
        <w:bottom w:val="none" w:sz="0" w:space="0" w:color="auto"/>
        <w:right w:val="none" w:sz="0" w:space="0" w:color="auto"/>
      </w:divBdr>
    </w:div>
    <w:div w:id="714429599">
      <w:bodyDiv w:val="1"/>
      <w:marLeft w:val="0"/>
      <w:marRight w:val="0"/>
      <w:marTop w:val="0"/>
      <w:marBottom w:val="0"/>
      <w:divBdr>
        <w:top w:val="none" w:sz="0" w:space="0" w:color="auto"/>
        <w:left w:val="none" w:sz="0" w:space="0" w:color="auto"/>
        <w:bottom w:val="none" w:sz="0" w:space="0" w:color="auto"/>
        <w:right w:val="none" w:sz="0" w:space="0" w:color="auto"/>
      </w:divBdr>
    </w:div>
    <w:div w:id="748965640">
      <w:bodyDiv w:val="1"/>
      <w:marLeft w:val="0"/>
      <w:marRight w:val="0"/>
      <w:marTop w:val="0"/>
      <w:marBottom w:val="0"/>
      <w:divBdr>
        <w:top w:val="none" w:sz="0" w:space="0" w:color="auto"/>
        <w:left w:val="none" w:sz="0" w:space="0" w:color="auto"/>
        <w:bottom w:val="none" w:sz="0" w:space="0" w:color="auto"/>
        <w:right w:val="none" w:sz="0" w:space="0" w:color="auto"/>
      </w:divBdr>
    </w:div>
    <w:div w:id="839539396">
      <w:bodyDiv w:val="1"/>
      <w:marLeft w:val="0"/>
      <w:marRight w:val="0"/>
      <w:marTop w:val="0"/>
      <w:marBottom w:val="0"/>
      <w:divBdr>
        <w:top w:val="none" w:sz="0" w:space="0" w:color="auto"/>
        <w:left w:val="none" w:sz="0" w:space="0" w:color="auto"/>
        <w:bottom w:val="none" w:sz="0" w:space="0" w:color="auto"/>
        <w:right w:val="none" w:sz="0" w:space="0" w:color="auto"/>
      </w:divBdr>
    </w:div>
    <w:div w:id="917711479">
      <w:bodyDiv w:val="1"/>
      <w:marLeft w:val="0"/>
      <w:marRight w:val="0"/>
      <w:marTop w:val="0"/>
      <w:marBottom w:val="0"/>
      <w:divBdr>
        <w:top w:val="none" w:sz="0" w:space="0" w:color="auto"/>
        <w:left w:val="none" w:sz="0" w:space="0" w:color="auto"/>
        <w:bottom w:val="none" w:sz="0" w:space="0" w:color="auto"/>
        <w:right w:val="none" w:sz="0" w:space="0" w:color="auto"/>
      </w:divBdr>
    </w:div>
    <w:div w:id="940843586">
      <w:bodyDiv w:val="1"/>
      <w:marLeft w:val="0"/>
      <w:marRight w:val="0"/>
      <w:marTop w:val="0"/>
      <w:marBottom w:val="0"/>
      <w:divBdr>
        <w:top w:val="none" w:sz="0" w:space="0" w:color="auto"/>
        <w:left w:val="none" w:sz="0" w:space="0" w:color="auto"/>
        <w:bottom w:val="none" w:sz="0" w:space="0" w:color="auto"/>
        <w:right w:val="none" w:sz="0" w:space="0" w:color="auto"/>
      </w:divBdr>
    </w:div>
    <w:div w:id="964045711">
      <w:bodyDiv w:val="1"/>
      <w:marLeft w:val="0"/>
      <w:marRight w:val="0"/>
      <w:marTop w:val="0"/>
      <w:marBottom w:val="0"/>
      <w:divBdr>
        <w:top w:val="none" w:sz="0" w:space="0" w:color="auto"/>
        <w:left w:val="none" w:sz="0" w:space="0" w:color="auto"/>
        <w:bottom w:val="none" w:sz="0" w:space="0" w:color="auto"/>
        <w:right w:val="none" w:sz="0" w:space="0" w:color="auto"/>
      </w:divBdr>
    </w:div>
    <w:div w:id="978536240">
      <w:bodyDiv w:val="1"/>
      <w:marLeft w:val="0"/>
      <w:marRight w:val="0"/>
      <w:marTop w:val="0"/>
      <w:marBottom w:val="0"/>
      <w:divBdr>
        <w:top w:val="none" w:sz="0" w:space="0" w:color="auto"/>
        <w:left w:val="none" w:sz="0" w:space="0" w:color="auto"/>
        <w:bottom w:val="none" w:sz="0" w:space="0" w:color="auto"/>
        <w:right w:val="none" w:sz="0" w:space="0" w:color="auto"/>
      </w:divBdr>
    </w:div>
    <w:div w:id="1061054547">
      <w:bodyDiv w:val="1"/>
      <w:marLeft w:val="0"/>
      <w:marRight w:val="0"/>
      <w:marTop w:val="0"/>
      <w:marBottom w:val="0"/>
      <w:divBdr>
        <w:top w:val="none" w:sz="0" w:space="0" w:color="auto"/>
        <w:left w:val="none" w:sz="0" w:space="0" w:color="auto"/>
        <w:bottom w:val="none" w:sz="0" w:space="0" w:color="auto"/>
        <w:right w:val="none" w:sz="0" w:space="0" w:color="auto"/>
      </w:divBdr>
    </w:div>
    <w:div w:id="1158417738">
      <w:bodyDiv w:val="1"/>
      <w:marLeft w:val="0"/>
      <w:marRight w:val="0"/>
      <w:marTop w:val="0"/>
      <w:marBottom w:val="0"/>
      <w:divBdr>
        <w:top w:val="none" w:sz="0" w:space="0" w:color="auto"/>
        <w:left w:val="none" w:sz="0" w:space="0" w:color="auto"/>
        <w:bottom w:val="none" w:sz="0" w:space="0" w:color="auto"/>
        <w:right w:val="none" w:sz="0" w:space="0" w:color="auto"/>
      </w:divBdr>
    </w:div>
    <w:div w:id="1220439323">
      <w:bodyDiv w:val="1"/>
      <w:marLeft w:val="0"/>
      <w:marRight w:val="0"/>
      <w:marTop w:val="0"/>
      <w:marBottom w:val="0"/>
      <w:divBdr>
        <w:top w:val="none" w:sz="0" w:space="0" w:color="auto"/>
        <w:left w:val="none" w:sz="0" w:space="0" w:color="auto"/>
        <w:bottom w:val="none" w:sz="0" w:space="0" w:color="auto"/>
        <w:right w:val="none" w:sz="0" w:space="0" w:color="auto"/>
      </w:divBdr>
    </w:div>
    <w:div w:id="1263076921">
      <w:bodyDiv w:val="1"/>
      <w:marLeft w:val="0"/>
      <w:marRight w:val="0"/>
      <w:marTop w:val="0"/>
      <w:marBottom w:val="0"/>
      <w:divBdr>
        <w:top w:val="none" w:sz="0" w:space="0" w:color="auto"/>
        <w:left w:val="none" w:sz="0" w:space="0" w:color="auto"/>
        <w:bottom w:val="none" w:sz="0" w:space="0" w:color="auto"/>
        <w:right w:val="none" w:sz="0" w:space="0" w:color="auto"/>
      </w:divBdr>
    </w:div>
    <w:div w:id="1392969033">
      <w:bodyDiv w:val="1"/>
      <w:marLeft w:val="0"/>
      <w:marRight w:val="0"/>
      <w:marTop w:val="0"/>
      <w:marBottom w:val="0"/>
      <w:divBdr>
        <w:top w:val="none" w:sz="0" w:space="0" w:color="auto"/>
        <w:left w:val="none" w:sz="0" w:space="0" w:color="auto"/>
        <w:bottom w:val="none" w:sz="0" w:space="0" w:color="auto"/>
        <w:right w:val="none" w:sz="0" w:space="0" w:color="auto"/>
      </w:divBdr>
    </w:div>
    <w:div w:id="1620642585">
      <w:bodyDiv w:val="1"/>
      <w:marLeft w:val="0"/>
      <w:marRight w:val="0"/>
      <w:marTop w:val="0"/>
      <w:marBottom w:val="0"/>
      <w:divBdr>
        <w:top w:val="none" w:sz="0" w:space="0" w:color="auto"/>
        <w:left w:val="none" w:sz="0" w:space="0" w:color="auto"/>
        <w:bottom w:val="none" w:sz="0" w:space="0" w:color="auto"/>
        <w:right w:val="none" w:sz="0" w:space="0" w:color="auto"/>
      </w:divBdr>
    </w:div>
    <w:div w:id="1719158782">
      <w:bodyDiv w:val="1"/>
      <w:marLeft w:val="0"/>
      <w:marRight w:val="0"/>
      <w:marTop w:val="0"/>
      <w:marBottom w:val="0"/>
      <w:divBdr>
        <w:top w:val="none" w:sz="0" w:space="0" w:color="auto"/>
        <w:left w:val="none" w:sz="0" w:space="0" w:color="auto"/>
        <w:bottom w:val="none" w:sz="0" w:space="0" w:color="auto"/>
        <w:right w:val="none" w:sz="0" w:space="0" w:color="auto"/>
      </w:divBdr>
    </w:div>
    <w:div w:id="1730837842">
      <w:bodyDiv w:val="1"/>
      <w:marLeft w:val="0"/>
      <w:marRight w:val="0"/>
      <w:marTop w:val="0"/>
      <w:marBottom w:val="0"/>
      <w:divBdr>
        <w:top w:val="none" w:sz="0" w:space="0" w:color="auto"/>
        <w:left w:val="none" w:sz="0" w:space="0" w:color="auto"/>
        <w:bottom w:val="none" w:sz="0" w:space="0" w:color="auto"/>
        <w:right w:val="none" w:sz="0" w:space="0" w:color="auto"/>
      </w:divBdr>
    </w:div>
    <w:div w:id="1865047981">
      <w:bodyDiv w:val="1"/>
      <w:marLeft w:val="0"/>
      <w:marRight w:val="0"/>
      <w:marTop w:val="0"/>
      <w:marBottom w:val="0"/>
      <w:divBdr>
        <w:top w:val="none" w:sz="0" w:space="0" w:color="auto"/>
        <w:left w:val="none" w:sz="0" w:space="0" w:color="auto"/>
        <w:bottom w:val="none" w:sz="0" w:space="0" w:color="auto"/>
        <w:right w:val="none" w:sz="0" w:space="0" w:color="auto"/>
      </w:divBdr>
    </w:div>
    <w:div w:id="2118332233">
      <w:bodyDiv w:val="1"/>
      <w:marLeft w:val="0"/>
      <w:marRight w:val="0"/>
      <w:marTop w:val="0"/>
      <w:marBottom w:val="0"/>
      <w:divBdr>
        <w:top w:val="none" w:sz="0" w:space="0" w:color="auto"/>
        <w:left w:val="none" w:sz="0" w:space="0" w:color="auto"/>
        <w:bottom w:val="none" w:sz="0" w:space="0" w:color="auto"/>
        <w:right w:val="none" w:sz="0" w:space="0" w:color="auto"/>
      </w:divBdr>
    </w:div>
    <w:div w:id="212985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4317F-BEF4-4F2F-814E-357263AB7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8</Pages>
  <Words>985</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 MacDonald</dc:creator>
  <cp:keywords/>
  <dc:description/>
  <cp:lastModifiedBy>Kirstin MacDonald</cp:lastModifiedBy>
  <cp:revision>16</cp:revision>
  <dcterms:created xsi:type="dcterms:W3CDTF">2020-10-20T09:13:00Z</dcterms:created>
  <dcterms:modified xsi:type="dcterms:W3CDTF">2021-03-01T15:36:00Z</dcterms:modified>
</cp:coreProperties>
</file>